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6B3B" w14:textId="421B3103" w:rsidR="0069726C" w:rsidRPr="005D0C61" w:rsidRDefault="000F64DC" w:rsidP="00990341">
      <w:pPr>
        <w:pStyle w:val="RAHTTitel"/>
        <w:ind w:right="1984"/>
        <w:jc w:val="left"/>
        <w:rPr>
          <w:rFonts w:ascii="Helvetica Neue" w:hAnsi="Helvetica Neue"/>
          <w:sz w:val="24"/>
        </w:rPr>
      </w:pPr>
      <w:r>
        <w:rPr>
          <w:rFonts w:ascii="Helvetica Neue" w:hAnsi="Helvetica Neue"/>
          <w:sz w:val="24"/>
        </w:rPr>
        <w:t>Vertraulichkeitsvereinbarung</w:t>
      </w:r>
      <w:r w:rsidR="00AA54EA">
        <w:rPr>
          <w:rFonts w:ascii="Helvetica Neue" w:hAnsi="Helvetica Neue"/>
          <w:sz w:val="24"/>
        </w:rPr>
        <w:t xml:space="preserve"> (gegenseitig)</w:t>
      </w:r>
    </w:p>
    <w:p w14:paraId="3072F13B" w14:textId="449D2672" w:rsidR="003B628B" w:rsidRDefault="003B628B" w:rsidP="005D0C61">
      <w:pPr>
        <w:ind w:left="709" w:right="2126" w:hanging="709"/>
        <w:rPr>
          <w:rFonts w:ascii="Helvetica Neue" w:hAnsi="Helvetica Neue"/>
        </w:rPr>
      </w:pPr>
      <w:r>
        <w:rPr>
          <w:rFonts w:ascii="Helvetica Neue" w:hAnsi="Helvetica Neue"/>
        </w:rPr>
        <w:t>zwischen</w:t>
      </w:r>
    </w:p>
    <w:p w14:paraId="27EEC8BF" w14:textId="08CC827E" w:rsidR="005D0C61" w:rsidRDefault="003B628B" w:rsidP="005D0C61">
      <w:pPr>
        <w:ind w:left="709" w:right="2126" w:hanging="709"/>
        <w:rPr>
          <w:rFonts w:ascii="Helvetica Neue" w:hAnsi="Helvetica Neue"/>
        </w:rPr>
      </w:pPr>
      <w:r w:rsidRPr="003B628B">
        <w:rPr>
          <w:rFonts w:ascii="Helvetica Neue" w:hAnsi="Helvetica Neue"/>
          <w:highlight w:val="lightGray"/>
        </w:rPr>
        <w:t>[IT-Unternehmen A, Geschäftssitz]</w:t>
      </w:r>
    </w:p>
    <w:p w14:paraId="256757BC" w14:textId="6D19CD91" w:rsidR="000F64DC" w:rsidRDefault="003B628B" w:rsidP="005D0C61">
      <w:pPr>
        <w:ind w:left="709" w:right="2126" w:hanging="709"/>
        <w:rPr>
          <w:rFonts w:ascii="Helvetica Neue" w:hAnsi="Helvetica Neue"/>
        </w:rPr>
      </w:pPr>
      <w:r>
        <w:rPr>
          <w:rFonts w:ascii="Helvetica Neue" w:hAnsi="Helvetica Neue"/>
        </w:rPr>
        <w:t>–</w:t>
      </w:r>
      <w:r w:rsidR="000F64DC">
        <w:rPr>
          <w:rFonts w:ascii="Helvetica Neue" w:hAnsi="Helvetica Neue"/>
        </w:rPr>
        <w:t xml:space="preserve"> im folgenden </w:t>
      </w:r>
      <w:r w:rsidRPr="003B628B">
        <w:rPr>
          <w:rFonts w:ascii="Helvetica Neue" w:hAnsi="Helvetica Neue"/>
          <w:highlight w:val="lightGray"/>
        </w:rPr>
        <w:t>„A“</w:t>
      </w:r>
      <w:r w:rsidR="000F64DC">
        <w:rPr>
          <w:rFonts w:ascii="Helvetica Neue" w:hAnsi="Helvetica Neue"/>
        </w:rPr>
        <w:t xml:space="preserve"> </w:t>
      </w:r>
      <w:r>
        <w:rPr>
          <w:rFonts w:ascii="Helvetica Neue" w:hAnsi="Helvetica Neue"/>
        </w:rPr>
        <w:t>–</w:t>
      </w:r>
    </w:p>
    <w:p w14:paraId="3DBA6063" w14:textId="77777777" w:rsidR="000F64DC" w:rsidRDefault="000F64DC" w:rsidP="000F64DC">
      <w:pPr>
        <w:ind w:left="709" w:right="2126" w:hanging="709"/>
        <w:rPr>
          <w:rFonts w:ascii="Helvetica Neue" w:hAnsi="Helvetica Neue"/>
        </w:rPr>
      </w:pPr>
      <w:r>
        <w:rPr>
          <w:rFonts w:ascii="Helvetica Neue" w:hAnsi="Helvetica Neue"/>
        </w:rPr>
        <w:t>und</w:t>
      </w:r>
    </w:p>
    <w:p w14:paraId="1F9711BD" w14:textId="1736F2A9" w:rsidR="003B628B" w:rsidRDefault="003B628B" w:rsidP="003B628B">
      <w:pPr>
        <w:ind w:left="709" w:right="2126" w:hanging="709"/>
        <w:rPr>
          <w:rFonts w:ascii="Helvetica Neue" w:hAnsi="Helvetica Neue"/>
        </w:rPr>
      </w:pPr>
      <w:r w:rsidRPr="003B628B">
        <w:rPr>
          <w:rFonts w:ascii="Helvetica Neue" w:hAnsi="Helvetica Neue"/>
          <w:highlight w:val="lightGray"/>
        </w:rPr>
        <w:t xml:space="preserve">[IT-Unternehmen </w:t>
      </w:r>
      <w:r>
        <w:rPr>
          <w:rFonts w:ascii="Helvetica Neue" w:hAnsi="Helvetica Neue"/>
          <w:highlight w:val="lightGray"/>
        </w:rPr>
        <w:t>B</w:t>
      </w:r>
      <w:r w:rsidRPr="003B628B">
        <w:rPr>
          <w:rFonts w:ascii="Helvetica Neue" w:hAnsi="Helvetica Neue"/>
          <w:highlight w:val="lightGray"/>
        </w:rPr>
        <w:t>, Geschäftssitz]</w:t>
      </w:r>
    </w:p>
    <w:p w14:paraId="44A9E6CC" w14:textId="5FD5BC62" w:rsidR="003B628B" w:rsidRDefault="003B628B" w:rsidP="000F64DC">
      <w:pPr>
        <w:ind w:left="709" w:right="2126" w:hanging="709"/>
        <w:rPr>
          <w:rFonts w:ascii="Helvetica Neue" w:hAnsi="Helvetica Neue"/>
        </w:rPr>
      </w:pPr>
      <w:r>
        <w:rPr>
          <w:rFonts w:ascii="Helvetica Neue" w:hAnsi="Helvetica Neue"/>
        </w:rPr>
        <w:t>–</w:t>
      </w:r>
      <w:r w:rsidR="000F64DC">
        <w:rPr>
          <w:rFonts w:ascii="Helvetica Neue" w:hAnsi="Helvetica Neue"/>
        </w:rPr>
        <w:t xml:space="preserve"> im folgenden </w:t>
      </w:r>
      <w:r w:rsidRPr="003B628B">
        <w:rPr>
          <w:rFonts w:ascii="Helvetica Neue" w:hAnsi="Helvetica Neue"/>
          <w:highlight w:val="lightGray"/>
        </w:rPr>
        <w:t>„</w:t>
      </w:r>
      <w:r w:rsidR="000F64DC" w:rsidRPr="003B628B">
        <w:rPr>
          <w:rFonts w:ascii="Helvetica Neue" w:hAnsi="Helvetica Neue"/>
          <w:highlight w:val="lightGray"/>
        </w:rPr>
        <w:t>B</w:t>
      </w:r>
      <w:r w:rsidRPr="003B628B">
        <w:rPr>
          <w:rFonts w:ascii="Helvetica Neue" w:hAnsi="Helvetica Neue"/>
          <w:highlight w:val="lightGray"/>
        </w:rPr>
        <w:t>“</w:t>
      </w:r>
      <w:r w:rsidR="000F64DC">
        <w:rPr>
          <w:rFonts w:ascii="Helvetica Neue" w:hAnsi="Helvetica Neue"/>
        </w:rPr>
        <w:t xml:space="preserve"> –</w:t>
      </w:r>
    </w:p>
    <w:p w14:paraId="564E51F9" w14:textId="11D10F4B" w:rsidR="000F64DC" w:rsidRDefault="003B628B" w:rsidP="000F64DC">
      <w:pPr>
        <w:ind w:left="709" w:right="2126" w:hanging="709"/>
        <w:rPr>
          <w:rFonts w:ascii="Helvetica Neue" w:hAnsi="Helvetica Neue"/>
        </w:rPr>
      </w:pPr>
      <w:r>
        <w:rPr>
          <w:rFonts w:ascii="Helvetica Neue" w:hAnsi="Helvetica Neue"/>
        </w:rPr>
        <w:t>– zusammen die „Parteien“ oder auch einzeln eine / die „Partei“ –</w:t>
      </w:r>
    </w:p>
    <w:p w14:paraId="36199AD5" w14:textId="4E5DFA76" w:rsidR="000F64DC" w:rsidRDefault="000F64DC" w:rsidP="000F64DC">
      <w:pPr>
        <w:ind w:left="709" w:right="2126" w:hanging="709"/>
        <w:rPr>
          <w:rFonts w:ascii="Helvetica Neue" w:hAnsi="Helvetica Neue"/>
        </w:rPr>
      </w:pPr>
      <w:r>
        <w:rPr>
          <w:rFonts w:ascii="Helvetica Neue" w:hAnsi="Helvetica Neue"/>
        </w:rPr>
        <w:t>schließen folgende Vereinbarung</w:t>
      </w:r>
      <w:r w:rsidR="003B628B">
        <w:rPr>
          <w:rFonts w:ascii="Helvetica Neue" w:hAnsi="Helvetica Neue"/>
        </w:rPr>
        <w:t>:</w:t>
      </w:r>
    </w:p>
    <w:p w14:paraId="0A42FBA5" w14:textId="77777777" w:rsidR="003B628B" w:rsidRDefault="000F64DC" w:rsidP="00E212D7">
      <w:pPr>
        <w:pStyle w:val="RAH1berschrift1"/>
        <w:spacing w:line="240" w:lineRule="auto"/>
        <w:ind w:right="2126"/>
        <w:rPr>
          <w:rFonts w:ascii="Helvetica Neue" w:hAnsi="Helvetica Neue"/>
          <w:sz w:val="22"/>
          <w:szCs w:val="22"/>
        </w:rPr>
      </w:pPr>
      <w:r>
        <w:rPr>
          <w:rFonts w:ascii="Helvetica Neue" w:hAnsi="Helvetica Neue"/>
          <w:sz w:val="22"/>
          <w:szCs w:val="22"/>
        </w:rPr>
        <w:t>Präambel</w:t>
      </w:r>
    </w:p>
    <w:p w14:paraId="065E668C" w14:textId="55756FC8" w:rsidR="003B628B" w:rsidRPr="003B628B" w:rsidRDefault="000F64DC" w:rsidP="003B628B">
      <w:pPr>
        <w:ind w:right="2126"/>
        <w:rPr>
          <w:rFonts w:ascii="Helvetica Neue" w:hAnsi="Helvetica Neue"/>
        </w:rPr>
      </w:pPr>
      <w:r w:rsidRPr="000F64DC">
        <w:rPr>
          <w:rFonts w:ascii="Helvetica Neue" w:hAnsi="Helvetica Neue"/>
        </w:rPr>
        <w:t xml:space="preserve">Die Parteien werden vertrauliche Verhandlungen über eine mögliche Zusammenarbeit bzw. Beauftragung im Bereich des Projekts </w:t>
      </w:r>
    </w:p>
    <w:p w14:paraId="154E24C0" w14:textId="44D786D8" w:rsidR="003B628B" w:rsidRDefault="003B628B" w:rsidP="003B628B">
      <w:pPr>
        <w:spacing w:line="360" w:lineRule="auto"/>
        <w:ind w:right="2126" w:firstLine="708"/>
        <w:rPr>
          <w:rFonts w:ascii="Helvetica Neue" w:hAnsi="Helvetica Neue"/>
        </w:rPr>
      </w:pPr>
      <w:r w:rsidRPr="003B628B">
        <w:rPr>
          <w:rFonts w:ascii="Helvetica Neue" w:hAnsi="Helvetica Neue"/>
          <w:highlight w:val="lightGray"/>
        </w:rPr>
        <w:t>[Projektname]</w:t>
      </w:r>
      <w:r>
        <w:rPr>
          <w:rFonts w:ascii="Helvetica Neue" w:hAnsi="Helvetica Neue"/>
        </w:rPr>
        <w:t xml:space="preserve"> (das „Projekt“)</w:t>
      </w:r>
    </w:p>
    <w:p w14:paraId="5355D4E4" w14:textId="5AB0A057" w:rsidR="003B628B" w:rsidRDefault="000F64DC" w:rsidP="003B628B">
      <w:pPr>
        <w:ind w:right="2126"/>
        <w:rPr>
          <w:rFonts w:ascii="Helvetica Neue" w:hAnsi="Helvetica Neue"/>
        </w:rPr>
      </w:pPr>
      <w:r w:rsidRPr="000F64DC">
        <w:rPr>
          <w:rFonts w:ascii="Helvetica Neue" w:hAnsi="Helvetica Neue"/>
        </w:rPr>
        <w:t xml:space="preserve">aufnehmen. </w:t>
      </w:r>
      <w:r w:rsidR="002537EA">
        <w:rPr>
          <w:rFonts w:ascii="Helvetica Neue" w:hAnsi="Helvetica Neue"/>
        </w:rPr>
        <w:t>Im</w:t>
      </w:r>
      <w:r w:rsidR="002537EA" w:rsidRPr="000F64DC">
        <w:rPr>
          <w:rFonts w:ascii="Helvetica Neue" w:hAnsi="Helvetica Neue"/>
        </w:rPr>
        <w:t xml:space="preserve"> </w:t>
      </w:r>
      <w:r w:rsidRPr="000F64DC">
        <w:rPr>
          <w:rFonts w:ascii="Helvetica Neue" w:hAnsi="Helvetica Neue"/>
        </w:rPr>
        <w:t xml:space="preserve">Projekt </w:t>
      </w:r>
      <w:r w:rsidR="002537EA">
        <w:rPr>
          <w:rFonts w:ascii="Helvetica Neue" w:hAnsi="Helvetica Neue"/>
        </w:rPr>
        <w:t>geht es um Folgendes</w:t>
      </w:r>
      <w:r w:rsidR="003B628B">
        <w:rPr>
          <w:rFonts w:ascii="Helvetica Neue" w:hAnsi="Helvetica Neue"/>
        </w:rPr>
        <w:t>:</w:t>
      </w:r>
    </w:p>
    <w:p w14:paraId="6FAE834A" w14:textId="794DF751" w:rsidR="003B628B" w:rsidRDefault="003B628B" w:rsidP="003B628B">
      <w:pPr>
        <w:ind w:right="2126" w:firstLine="708"/>
        <w:rPr>
          <w:rFonts w:ascii="Helvetica Neue" w:hAnsi="Helvetica Neue"/>
        </w:rPr>
      </w:pPr>
      <w:r w:rsidRPr="003B628B">
        <w:rPr>
          <w:rFonts w:ascii="Helvetica Neue" w:hAnsi="Helvetica Neue"/>
          <w:highlight w:val="lightGray"/>
        </w:rPr>
        <w:t>[Kurze</w:t>
      </w:r>
      <w:r>
        <w:rPr>
          <w:rFonts w:ascii="Helvetica Neue" w:hAnsi="Helvetica Neue"/>
          <w:highlight w:val="lightGray"/>
        </w:rPr>
        <w:t>, prägnante</w:t>
      </w:r>
      <w:r w:rsidRPr="003B628B">
        <w:rPr>
          <w:rFonts w:ascii="Helvetica Neue" w:hAnsi="Helvetica Neue"/>
          <w:highlight w:val="lightGray"/>
        </w:rPr>
        <w:t xml:space="preserve"> Beschreibung des Projektgegenstands]</w:t>
      </w:r>
    </w:p>
    <w:p w14:paraId="35E9BC19" w14:textId="7D067F11" w:rsidR="003B628B" w:rsidRDefault="00116DF8" w:rsidP="003B628B">
      <w:pPr>
        <w:ind w:right="2126"/>
        <w:rPr>
          <w:rFonts w:ascii="Helvetica Neue" w:hAnsi="Helvetica Neue"/>
        </w:rPr>
      </w:pPr>
      <w:r w:rsidRPr="00116DF8">
        <w:rPr>
          <w:rFonts w:ascii="Helvetica Neue" w:hAnsi="Helvetica Neue"/>
        </w:rPr>
        <w:t xml:space="preserve">In diesen Verhandlungen werden die Parteien </w:t>
      </w:r>
      <w:r w:rsidR="002537EA">
        <w:rPr>
          <w:rFonts w:ascii="Helvetica Neue" w:hAnsi="Helvetica Neue"/>
        </w:rPr>
        <w:t>voraussichtlich</w:t>
      </w:r>
      <w:r w:rsidRPr="00116DF8">
        <w:rPr>
          <w:rFonts w:ascii="Helvetica Neue" w:hAnsi="Helvetica Neue"/>
        </w:rPr>
        <w:t xml:space="preserve"> </w:t>
      </w:r>
      <w:r w:rsidR="002537EA">
        <w:rPr>
          <w:rFonts w:ascii="Helvetica Neue" w:hAnsi="Helvetica Neue"/>
        </w:rPr>
        <w:t xml:space="preserve">auch </w:t>
      </w:r>
      <w:r w:rsidRPr="00116DF8">
        <w:rPr>
          <w:rFonts w:ascii="Helvetica Neue" w:hAnsi="Helvetica Neue"/>
        </w:rPr>
        <w:t xml:space="preserve">vertrauliche Informationen über technische und wirtschaftliche Daten </w:t>
      </w:r>
      <w:r w:rsidR="003B628B">
        <w:rPr>
          <w:rFonts w:ascii="Helvetica Neue" w:hAnsi="Helvetica Neue"/>
        </w:rPr>
        <w:t>offenlegen</w:t>
      </w:r>
      <w:r w:rsidRPr="00116DF8">
        <w:rPr>
          <w:rFonts w:ascii="Helvetica Neue" w:hAnsi="Helvetica Neue"/>
        </w:rPr>
        <w:t>. Ferner ist es möglich, dass den Parteien solche Informationen bei Gelegenheit der Verhandlungen oder bei der Durchführung der auf diese Verhand</w:t>
      </w:r>
      <w:r w:rsidR="00E212D7">
        <w:rPr>
          <w:rFonts w:ascii="Helvetica Neue" w:hAnsi="Helvetica Neue"/>
        </w:rPr>
        <w:t>l</w:t>
      </w:r>
      <w:r w:rsidRPr="00116DF8">
        <w:rPr>
          <w:rFonts w:ascii="Helvetica Neue" w:hAnsi="Helvetica Neue"/>
        </w:rPr>
        <w:t>ungen folgenden Vertragsbeziehungen bekannt werden.</w:t>
      </w:r>
    </w:p>
    <w:p w14:paraId="6F6290FF" w14:textId="70B0E247" w:rsidR="000F64DC" w:rsidRPr="003B628B" w:rsidRDefault="000F64DC" w:rsidP="003B628B">
      <w:pPr>
        <w:ind w:right="2126"/>
        <w:rPr>
          <w:rFonts w:ascii="Helvetica Neue" w:hAnsi="Helvetica Neue"/>
        </w:rPr>
      </w:pPr>
      <w:r w:rsidRPr="000F64DC">
        <w:rPr>
          <w:rFonts w:ascii="Helvetica Neue" w:hAnsi="Helvetica Neue"/>
        </w:rPr>
        <w:t>Diese Vereinbarung gilt ausschließlich für das Projekt. Auf andere Projekte einer Partei findet es ohne gesonderte Vereinbarung keine Anwendung.</w:t>
      </w:r>
    </w:p>
    <w:p w14:paraId="642009BE" w14:textId="3646D04D" w:rsidR="005D0C61" w:rsidRPr="005D0C61" w:rsidRDefault="00E212D7" w:rsidP="00942130">
      <w:pPr>
        <w:pStyle w:val="RAH1berschrift1"/>
        <w:numPr>
          <w:ilvl w:val="0"/>
          <w:numId w:val="18"/>
        </w:numPr>
        <w:ind w:right="2126"/>
        <w:rPr>
          <w:rFonts w:ascii="Helvetica Neue" w:hAnsi="Helvetica Neue"/>
          <w:sz w:val="22"/>
          <w:szCs w:val="22"/>
        </w:rPr>
      </w:pPr>
      <w:r>
        <w:rPr>
          <w:rFonts w:ascii="Helvetica Neue" w:hAnsi="Helvetica Neue"/>
          <w:sz w:val="22"/>
          <w:szCs w:val="22"/>
        </w:rPr>
        <w:t>Inhalt der Vereinbarung</w:t>
      </w:r>
    </w:p>
    <w:p w14:paraId="4D3B4E2E" w14:textId="3C510ED9" w:rsidR="00236A5B" w:rsidRPr="00942130" w:rsidRDefault="00236A5B" w:rsidP="00942130">
      <w:pPr>
        <w:pStyle w:val="Listenabsatz"/>
        <w:numPr>
          <w:ilvl w:val="1"/>
          <w:numId w:val="18"/>
        </w:numPr>
        <w:ind w:right="2126"/>
        <w:rPr>
          <w:rFonts w:ascii="Helvetica Neue" w:hAnsi="Helvetica Neue"/>
          <w:b/>
        </w:rPr>
      </w:pPr>
      <w:r w:rsidRPr="00942130">
        <w:rPr>
          <w:rFonts w:ascii="Helvetica Neue" w:hAnsi="Helvetica Neue"/>
          <w:b/>
        </w:rPr>
        <w:t>Definition vertraulicher Informationen</w:t>
      </w:r>
    </w:p>
    <w:p w14:paraId="2AF082E9" w14:textId="77777777" w:rsidR="00236A5B" w:rsidRPr="00236A5B" w:rsidRDefault="009A28EA" w:rsidP="00236A5B">
      <w:pPr>
        <w:ind w:left="709" w:right="2126" w:hanging="1"/>
        <w:rPr>
          <w:rFonts w:ascii="Helvetica Neue" w:hAnsi="Helvetica Neue"/>
        </w:rPr>
      </w:pPr>
      <w:r w:rsidRPr="004A05F6">
        <w:rPr>
          <w:rFonts w:ascii="Helvetica Neue" w:hAnsi="Helvetica Neue"/>
        </w:rPr>
        <w:tab/>
      </w:r>
      <w:r w:rsidR="00236A5B" w:rsidRPr="00236A5B">
        <w:rPr>
          <w:rFonts w:ascii="Helvetica Neue" w:hAnsi="Helvetica Neue"/>
        </w:rPr>
        <w:t>Diese Vereinbarung umfasst jede vertrauliche Information, die durch eine Partei oder durch Dritte mit Zustimmung dieser Partei offengelegt wurde oder zukünftig offengelegt wird.</w:t>
      </w:r>
    </w:p>
    <w:p w14:paraId="67DAE142" w14:textId="4E7BDDF6" w:rsidR="00236A5B" w:rsidRPr="00236A5B" w:rsidRDefault="00236A5B" w:rsidP="00236A5B">
      <w:pPr>
        <w:ind w:left="709" w:right="2126" w:hanging="1"/>
        <w:rPr>
          <w:rFonts w:ascii="Helvetica Neue" w:hAnsi="Helvetica Neue"/>
        </w:rPr>
      </w:pPr>
      <w:r w:rsidRPr="00236A5B">
        <w:rPr>
          <w:rFonts w:ascii="Helvetica Neue" w:hAnsi="Helvetica Neue"/>
        </w:rPr>
        <w:t xml:space="preserve">Vertrauliche Informationen sind sämtliche Unterlagen, Mitteilungen, Kenntnisse, insbesondere wirtschaftliche oder wissenschaftliche Angaben, Angebote, Preise, Budgetierungen, Kunden- oder Mitarbeiterdaten, Businesspläne, Verwertungsabsichten und Informationen zu Entwicklungs-, Dokumentations- und Herstellungsvoraussetzungen oder Angaben über gewerbliche Schutzrechte oder Angaben, die hierzu führen können, Zeitpläne, </w:t>
      </w:r>
      <w:r w:rsidRPr="00236A5B">
        <w:rPr>
          <w:rFonts w:ascii="Helvetica Neue" w:hAnsi="Helvetica Neue"/>
        </w:rPr>
        <w:lastRenderedPageBreak/>
        <w:t xml:space="preserve">Ziele </w:t>
      </w:r>
      <w:r w:rsidR="003B628B">
        <w:rPr>
          <w:rFonts w:ascii="Helvetica Neue" w:hAnsi="Helvetica Neue"/>
        </w:rPr>
        <w:t>der Parteien</w:t>
      </w:r>
      <w:r w:rsidRPr="00236A5B">
        <w:rPr>
          <w:rFonts w:ascii="Helvetica Neue" w:hAnsi="Helvetica Neue"/>
        </w:rPr>
        <w:t xml:space="preserve"> und unabhängig davon, ob (i) schriftlich, mündlich oder in elektronischer Form, (ii) als vertraulich gekennzeichnet oder (iii) unmittelbar nach Unterzeichnung dieser Vereinbarung oder im weiteren Verlauf ausgetauscht sowie </w:t>
      </w:r>
      <w:r w:rsidR="00D16F40">
        <w:rPr>
          <w:rFonts w:ascii="Helvetica Neue" w:hAnsi="Helvetica Neue"/>
        </w:rPr>
        <w:t xml:space="preserve">die Tatsache des Abschlusses dieser Vereinbarung und ihr </w:t>
      </w:r>
      <w:r w:rsidRPr="00236A5B">
        <w:rPr>
          <w:rFonts w:ascii="Helvetica Neue" w:hAnsi="Helvetica Neue"/>
        </w:rPr>
        <w:t>Inhalt.</w:t>
      </w:r>
    </w:p>
    <w:p w14:paraId="7E36E4F1" w14:textId="77777777" w:rsidR="00236A5B" w:rsidRDefault="00236A5B" w:rsidP="00236A5B">
      <w:pPr>
        <w:ind w:left="709" w:right="2126" w:hanging="1"/>
        <w:rPr>
          <w:rFonts w:ascii="Helvetica Neue" w:hAnsi="Helvetica Neue"/>
        </w:rPr>
      </w:pPr>
      <w:r w:rsidRPr="00236A5B">
        <w:rPr>
          <w:rFonts w:ascii="Helvetica Neue" w:hAnsi="Helvetica Neue"/>
        </w:rPr>
        <w:t>Insbesondere, aber nicht ausschließlich, fallen darunter</w:t>
      </w:r>
    </w:p>
    <w:p w14:paraId="35A385E7" w14:textId="5A5F09DD" w:rsidR="007B459F" w:rsidRDefault="00236A5B" w:rsidP="00942130">
      <w:pPr>
        <w:pStyle w:val="Listenabsatz"/>
        <w:numPr>
          <w:ilvl w:val="0"/>
          <w:numId w:val="20"/>
        </w:numPr>
        <w:ind w:right="2126"/>
        <w:rPr>
          <w:rFonts w:ascii="Helvetica Neue" w:hAnsi="Helvetica Neue"/>
        </w:rPr>
      </w:pPr>
      <w:r w:rsidRPr="00942130">
        <w:rPr>
          <w:rFonts w:ascii="Helvetica Neue" w:hAnsi="Helvetica Neue"/>
        </w:rPr>
        <w:t>Informationen über Erfindungen, Entdeckungen, technische Umsetzung derselben, Verfahren, Geschmacksmuster, Spezifikationen und Algorithmen;</w:t>
      </w:r>
    </w:p>
    <w:p w14:paraId="57A99086" w14:textId="77777777" w:rsidR="00942130" w:rsidRPr="00942130" w:rsidRDefault="00942130" w:rsidP="00942130">
      <w:pPr>
        <w:pStyle w:val="Listenabsatz"/>
        <w:ind w:left="1288" w:right="2126"/>
        <w:rPr>
          <w:rFonts w:ascii="Helvetica Neue" w:hAnsi="Helvetica Neue"/>
        </w:rPr>
      </w:pPr>
    </w:p>
    <w:p w14:paraId="7EDE681D" w14:textId="24FFAD78" w:rsidR="00853742" w:rsidRDefault="00236A5B" w:rsidP="00942130">
      <w:pPr>
        <w:pStyle w:val="Listenabsatz"/>
        <w:numPr>
          <w:ilvl w:val="0"/>
          <w:numId w:val="20"/>
        </w:numPr>
        <w:ind w:right="2126"/>
        <w:rPr>
          <w:rFonts w:ascii="Helvetica Neue" w:hAnsi="Helvetica Neue"/>
        </w:rPr>
      </w:pPr>
      <w:r w:rsidRPr="00942130">
        <w:rPr>
          <w:rFonts w:ascii="Helvetica Neue" w:hAnsi="Helvetica Neue"/>
        </w:rPr>
        <w:t>Informationen über Finanzierungen, Wirtschaftspläne, Zulieferer, Geschäftsprozesse;</w:t>
      </w:r>
    </w:p>
    <w:p w14:paraId="1F1A474A" w14:textId="77777777" w:rsidR="00942130" w:rsidRPr="00942130" w:rsidRDefault="00942130" w:rsidP="00942130">
      <w:pPr>
        <w:pStyle w:val="Listenabsatz"/>
        <w:ind w:left="1288" w:right="2126"/>
        <w:rPr>
          <w:rFonts w:ascii="Helvetica Neue" w:hAnsi="Helvetica Neue"/>
        </w:rPr>
      </w:pPr>
    </w:p>
    <w:p w14:paraId="43709AFB" w14:textId="67BD9427" w:rsidR="005816E5" w:rsidRDefault="00236A5B" w:rsidP="00942130">
      <w:pPr>
        <w:pStyle w:val="Listenabsatz"/>
        <w:numPr>
          <w:ilvl w:val="0"/>
          <w:numId w:val="20"/>
        </w:numPr>
        <w:ind w:right="2126"/>
        <w:rPr>
          <w:rFonts w:ascii="Helvetica Neue" w:hAnsi="Helvetica Neue"/>
        </w:rPr>
      </w:pPr>
      <w:r w:rsidRPr="00942130">
        <w:rPr>
          <w:rFonts w:ascii="Helvetica Neue" w:hAnsi="Helvetica Neue"/>
        </w:rPr>
        <w:t>Methoden, Vorgehensweise oder Tools, die sich auf a) oder b) beziehen;</w:t>
      </w:r>
    </w:p>
    <w:p w14:paraId="34BED5B2" w14:textId="77777777" w:rsidR="00942130" w:rsidRPr="00942130" w:rsidRDefault="00942130" w:rsidP="00942130">
      <w:pPr>
        <w:pStyle w:val="Listenabsatz"/>
        <w:ind w:left="1288" w:right="2126"/>
        <w:rPr>
          <w:rFonts w:ascii="Helvetica Neue" w:hAnsi="Helvetica Neue"/>
        </w:rPr>
      </w:pPr>
    </w:p>
    <w:p w14:paraId="0A1FCD65" w14:textId="6EE99CAB" w:rsidR="00236A5B" w:rsidRDefault="00236A5B" w:rsidP="00942130">
      <w:pPr>
        <w:pStyle w:val="Listenabsatz"/>
        <w:numPr>
          <w:ilvl w:val="0"/>
          <w:numId w:val="20"/>
        </w:numPr>
        <w:ind w:right="2126"/>
        <w:rPr>
          <w:rFonts w:ascii="Helvetica Neue" w:hAnsi="Helvetica Neue"/>
        </w:rPr>
      </w:pPr>
      <w:r w:rsidRPr="00942130">
        <w:rPr>
          <w:rFonts w:ascii="Helvetica Neue" w:hAnsi="Helvetica Neue"/>
        </w:rPr>
        <w:t>jede Form von Know-how oder Verkaufsgeheimnissen;</w:t>
      </w:r>
    </w:p>
    <w:p w14:paraId="5BACB97A" w14:textId="77777777" w:rsidR="00942130" w:rsidRPr="00942130" w:rsidRDefault="00942130" w:rsidP="00942130">
      <w:pPr>
        <w:pStyle w:val="Listenabsatz"/>
        <w:ind w:left="1288" w:right="2126"/>
        <w:rPr>
          <w:rFonts w:ascii="Helvetica Neue" w:hAnsi="Helvetica Neue"/>
        </w:rPr>
      </w:pPr>
    </w:p>
    <w:p w14:paraId="24D25A28" w14:textId="132C39AB" w:rsidR="00236A5B" w:rsidRPr="00942130" w:rsidRDefault="00236A5B" w:rsidP="00942130">
      <w:pPr>
        <w:pStyle w:val="Listenabsatz"/>
        <w:numPr>
          <w:ilvl w:val="0"/>
          <w:numId w:val="20"/>
        </w:numPr>
        <w:ind w:right="2126"/>
        <w:rPr>
          <w:rFonts w:ascii="Helvetica Neue" w:hAnsi="Helvetica Neue"/>
        </w:rPr>
      </w:pPr>
      <w:r w:rsidRPr="00942130">
        <w:rPr>
          <w:rFonts w:ascii="Helvetica Neue" w:hAnsi="Helvetica Neue"/>
        </w:rPr>
        <w:t>jeder Gebrauch, jede Veränderung, Anwendung, Verkörperung, Kopie und andere Reproduktion der Informationen oder Diskussion über diese unter a) bis d) genannten Punkte.</w:t>
      </w:r>
    </w:p>
    <w:p w14:paraId="319FF72D" w14:textId="54FA784E" w:rsidR="00935D68" w:rsidRDefault="00B874D8" w:rsidP="00B874D8">
      <w:pPr>
        <w:ind w:left="709" w:right="2126" w:hanging="709"/>
        <w:rPr>
          <w:rFonts w:ascii="Helvetica Neue" w:hAnsi="Helvetica Neue"/>
        </w:rPr>
      </w:pPr>
      <w:r>
        <w:rPr>
          <w:rFonts w:ascii="Helvetica Neue" w:hAnsi="Helvetica Neue"/>
        </w:rPr>
        <w:tab/>
      </w:r>
      <w:r w:rsidR="00B640BC">
        <w:rPr>
          <w:rFonts w:ascii="Helvetica Neue" w:hAnsi="Helvetica Neue"/>
        </w:rPr>
        <w:t>Vertraulich</w:t>
      </w:r>
      <w:r w:rsidR="00B640BC" w:rsidRPr="00B874D8">
        <w:rPr>
          <w:rFonts w:ascii="Helvetica Neue" w:hAnsi="Helvetica Neue"/>
        </w:rPr>
        <w:t xml:space="preserve"> </w:t>
      </w:r>
      <w:r w:rsidRPr="00B874D8">
        <w:rPr>
          <w:rFonts w:ascii="Helvetica Neue" w:hAnsi="Helvetica Neue"/>
        </w:rPr>
        <w:t xml:space="preserve">sind auch alle Informationen, die als </w:t>
      </w:r>
      <w:r w:rsidR="003B628B">
        <w:rPr>
          <w:rFonts w:ascii="Helvetica Neue" w:hAnsi="Helvetica Neue"/>
        </w:rPr>
        <w:t>„</w:t>
      </w:r>
      <w:r w:rsidRPr="00B874D8">
        <w:rPr>
          <w:rFonts w:ascii="Helvetica Neue" w:hAnsi="Helvetica Neue"/>
        </w:rPr>
        <w:t>vertraulich</w:t>
      </w:r>
      <w:r w:rsidR="003B628B">
        <w:rPr>
          <w:rFonts w:ascii="Helvetica Neue" w:hAnsi="Helvetica Neue"/>
        </w:rPr>
        <w:t>“</w:t>
      </w:r>
      <w:r w:rsidR="002537EA">
        <w:rPr>
          <w:rFonts w:ascii="Helvetica Neue" w:hAnsi="Helvetica Neue"/>
        </w:rPr>
        <w:t>, „geheim“</w:t>
      </w:r>
      <w:r w:rsidRPr="00B874D8">
        <w:rPr>
          <w:rFonts w:ascii="Helvetica Neue" w:hAnsi="Helvetica Neue"/>
        </w:rPr>
        <w:t xml:space="preserve"> oder ähnlich gekennzeichnet sind oder die einen Hinweis auf ein bestehendes Schutzrecht tragen oder deren Geheimhaltungsbedürftigkeit oder Schutz durch ein gewerbliches Schutzrecht sich für die erhaltende Partei offensichtlich aus den Umständen ergibt.</w:t>
      </w:r>
    </w:p>
    <w:p w14:paraId="6D082252" w14:textId="666B8202" w:rsidR="00B874D8" w:rsidRPr="00B874D8" w:rsidRDefault="00B874D8" w:rsidP="00942130">
      <w:pPr>
        <w:pStyle w:val="Listenabsatz"/>
        <w:numPr>
          <w:ilvl w:val="1"/>
          <w:numId w:val="18"/>
        </w:numPr>
        <w:ind w:right="2126" w:hanging="700"/>
        <w:rPr>
          <w:rFonts w:ascii="Helvetica Neue" w:hAnsi="Helvetica Neue"/>
          <w:b/>
        </w:rPr>
      </w:pPr>
      <w:r w:rsidRPr="00B874D8">
        <w:rPr>
          <w:rFonts w:ascii="Helvetica Neue" w:hAnsi="Helvetica Neue"/>
          <w:b/>
        </w:rPr>
        <w:tab/>
        <w:t>Definition nicht-vertraulicher Informationen</w:t>
      </w:r>
    </w:p>
    <w:p w14:paraId="2300DF78" w14:textId="6F87A1DC" w:rsidR="0051138F" w:rsidRPr="0051138F" w:rsidRDefault="00B874D8" w:rsidP="0051138F">
      <w:pPr>
        <w:ind w:left="709" w:right="2126" w:hanging="709"/>
        <w:rPr>
          <w:rFonts w:ascii="Helvetica Neue" w:hAnsi="Helvetica Neue"/>
        </w:rPr>
      </w:pPr>
      <w:r w:rsidRPr="00B874D8">
        <w:rPr>
          <w:rFonts w:ascii="Helvetica Neue" w:hAnsi="Helvetica Neue"/>
        </w:rPr>
        <w:tab/>
      </w:r>
      <w:r w:rsidR="002537EA">
        <w:rPr>
          <w:rFonts w:ascii="Helvetica Neue" w:hAnsi="Helvetica Neue"/>
        </w:rPr>
        <w:t>Nicht a</w:t>
      </w:r>
      <w:r w:rsidR="0051138F" w:rsidRPr="0051138F">
        <w:rPr>
          <w:rFonts w:ascii="Helvetica Neue" w:hAnsi="Helvetica Neue"/>
        </w:rPr>
        <w:t>ls vertraulich gelten Informationen,</w:t>
      </w:r>
    </w:p>
    <w:p w14:paraId="7389C459" w14:textId="45676284" w:rsidR="0051138F" w:rsidRDefault="0051138F" w:rsidP="00942130">
      <w:pPr>
        <w:pStyle w:val="Listenabsatz"/>
        <w:numPr>
          <w:ilvl w:val="0"/>
          <w:numId w:val="22"/>
        </w:numPr>
        <w:ind w:right="2126"/>
        <w:rPr>
          <w:rFonts w:ascii="Helvetica Neue" w:hAnsi="Helvetica Neue"/>
        </w:rPr>
      </w:pPr>
      <w:r w:rsidRPr="00942130">
        <w:rPr>
          <w:rFonts w:ascii="Helvetica Neue" w:hAnsi="Helvetica Neue"/>
        </w:rPr>
        <w:t>die bereits öffentlich zugänglich sind;</w:t>
      </w:r>
    </w:p>
    <w:p w14:paraId="05252C65" w14:textId="77777777" w:rsidR="00942130" w:rsidRPr="00942130" w:rsidRDefault="00942130" w:rsidP="00942130">
      <w:pPr>
        <w:pStyle w:val="Listenabsatz"/>
        <w:ind w:left="1288" w:right="2126"/>
        <w:rPr>
          <w:rFonts w:ascii="Helvetica Neue" w:hAnsi="Helvetica Neue"/>
        </w:rPr>
      </w:pPr>
    </w:p>
    <w:p w14:paraId="03BD2A7F" w14:textId="2A3B28FD" w:rsidR="0051138F" w:rsidRDefault="0051138F" w:rsidP="00942130">
      <w:pPr>
        <w:pStyle w:val="Listenabsatz"/>
        <w:numPr>
          <w:ilvl w:val="0"/>
          <w:numId w:val="22"/>
        </w:numPr>
        <w:ind w:right="2126"/>
        <w:rPr>
          <w:rFonts w:ascii="Helvetica Neue" w:hAnsi="Helvetica Neue"/>
        </w:rPr>
      </w:pPr>
      <w:r w:rsidRPr="00942130">
        <w:rPr>
          <w:rFonts w:ascii="Helvetica Neue" w:hAnsi="Helvetica Neue"/>
        </w:rPr>
        <w:t>die den Parteien vor Mitteilung durch eine Partei auf anderem Weg bereits bekannt sind;</w:t>
      </w:r>
    </w:p>
    <w:p w14:paraId="7E24CE91" w14:textId="77777777" w:rsidR="00942130" w:rsidRPr="00942130" w:rsidRDefault="00942130" w:rsidP="00942130">
      <w:pPr>
        <w:pStyle w:val="Listenabsatz"/>
        <w:ind w:left="1288" w:right="2126"/>
        <w:rPr>
          <w:rFonts w:ascii="Helvetica Neue" w:hAnsi="Helvetica Neue"/>
        </w:rPr>
      </w:pPr>
    </w:p>
    <w:p w14:paraId="70221D41" w14:textId="3AA02CE1" w:rsidR="0051138F" w:rsidRDefault="0051138F" w:rsidP="00942130">
      <w:pPr>
        <w:pStyle w:val="Listenabsatz"/>
        <w:numPr>
          <w:ilvl w:val="0"/>
          <w:numId w:val="22"/>
        </w:numPr>
        <w:ind w:right="2126"/>
        <w:rPr>
          <w:rFonts w:ascii="Helvetica Neue" w:hAnsi="Helvetica Neue"/>
        </w:rPr>
      </w:pPr>
      <w:r w:rsidRPr="00942130">
        <w:rPr>
          <w:rFonts w:ascii="Helvetica Neue" w:hAnsi="Helvetica Neue"/>
        </w:rPr>
        <w:t xml:space="preserve">die von einer Partei ohne Rückgriff auf oder </w:t>
      </w:r>
      <w:r w:rsidR="002537EA" w:rsidRPr="00942130">
        <w:rPr>
          <w:rFonts w:ascii="Helvetica Neue" w:hAnsi="Helvetica Neue"/>
        </w:rPr>
        <w:t>Nutzung</w:t>
      </w:r>
      <w:r w:rsidR="002537EA" w:rsidRPr="00942130">
        <w:rPr>
          <w:rFonts w:ascii="Helvetica Neue" w:hAnsi="Helvetica Neue"/>
        </w:rPr>
        <w:t xml:space="preserve"> </w:t>
      </w:r>
      <w:r w:rsidRPr="00942130">
        <w:rPr>
          <w:rFonts w:ascii="Helvetica Neue" w:hAnsi="Helvetica Neue"/>
        </w:rPr>
        <w:t>von vertraulichen Informationen der anderen Partei selbständig entwickelt wurden;</w:t>
      </w:r>
    </w:p>
    <w:p w14:paraId="4B560E4A" w14:textId="77777777" w:rsidR="00942130" w:rsidRPr="00942130" w:rsidRDefault="00942130" w:rsidP="00942130">
      <w:pPr>
        <w:pStyle w:val="Listenabsatz"/>
        <w:ind w:left="1288" w:right="2126"/>
        <w:rPr>
          <w:rFonts w:ascii="Helvetica Neue" w:hAnsi="Helvetica Neue"/>
        </w:rPr>
      </w:pPr>
    </w:p>
    <w:p w14:paraId="6E1242A3" w14:textId="2DE68BB5" w:rsidR="0051138F" w:rsidRPr="00942130" w:rsidRDefault="0051138F" w:rsidP="00942130">
      <w:pPr>
        <w:pStyle w:val="Listenabsatz"/>
        <w:numPr>
          <w:ilvl w:val="0"/>
          <w:numId w:val="22"/>
        </w:numPr>
        <w:ind w:right="2126"/>
        <w:rPr>
          <w:rFonts w:ascii="Helvetica Neue" w:hAnsi="Helvetica Neue"/>
        </w:rPr>
      </w:pPr>
      <w:r w:rsidRPr="00942130">
        <w:rPr>
          <w:rFonts w:ascii="Helvetica Neue" w:hAnsi="Helvetica Neue"/>
        </w:rPr>
        <w:t>die unabhängig von vertraulichen Informationen durch eine Partei oder durch Personen ohne Zugang zu oder ohne Kenntnis von den vertraulichen Informationen entwickelt wurden,</w:t>
      </w:r>
    </w:p>
    <w:p w14:paraId="6F0BEA06" w14:textId="14E76D53" w:rsidR="00B874D8" w:rsidRDefault="0051138F" w:rsidP="0051138F">
      <w:pPr>
        <w:ind w:left="1417" w:right="2126" w:hanging="709"/>
        <w:rPr>
          <w:rFonts w:ascii="Helvetica Neue" w:hAnsi="Helvetica Neue"/>
        </w:rPr>
      </w:pPr>
      <w:r w:rsidRPr="0051138F">
        <w:rPr>
          <w:rFonts w:ascii="Helvetica Neue" w:hAnsi="Helvetica Neue"/>
        </w:rPr>
        <w:t>soweit die Parteien dies nachweisen können.</w:t>
      </w:r>
    </w:p>
    <w:p w14:paraId="70B2BF82" w14:textId="77777777" w:rsidR="00942130" w:rsidRDefault="00942130" w:rsidP="0051138F">
      <w:pPr>
        <w:ind w:left="1417" w:right="2126" w:hanging="709"/>
        <w:rPr>
          <w:rFonts w:ascii="Helvetica Neue" w:hAnsi="Helvetica Neue"/>
        </w:rPr>
      </w:pPr>
    </w:p>
    <w:p w14:paraId="35F7C0F2" w14:textId="77777777" w:rsidR="00942130" w:rsidRDefault="00942130" w:rsidP="0051138F">
      <w:pPr>
        <w:ind w:left="1417" w:right="2126" w:hanging="709"/>
        <w:rPr>
          <w:rFonts w:ascii="Helvetica Neue" w:hAnsi="Helvetica Neue"/>
        </w:rPr>
      </w:pPr>
    </w:p>
    <w:p w14:paraId="591050EB" w14:textId="56EBA2CF" w:rsidR="0051138F" w:rsidRPr="0051138F" w:rsidRDefault="0051138F" w:rsidP="00942130">
      <w:pPr>
        <w:pStyle w:val="Listenabsatz"/>
        <w:numPr>
          <w:ilvl w:val="1"/>
          <w:numId w:val="18"/>
        </w:numPr>
        <w:ind w:right="2126" w:hanging="700"/>
        <w:rPr>
          <w:rFonts w:ascii="Helvetica Neue" w:hAnsi="Helvetica Neue"/>
          <w:b/>
        </w:rPr>
      </w:pPr>
      <w:r w:rsidRPr="0051138F">
        <w:rPr>
          <w:rFonts w:ascii="Helvetica Neue" w:hAnsi="Helvetica Neue"/>
          <w:b/>
        </w:rPr>
        <w:lastRenderedPageBreak/>
        <w:tab/>
      </w:r>
      <w:r w:rsidR="002537EA">
        <w:rPr>
          <w:rFonts w:ascii="Helvetica Neue" w:hAnsi="Helvetica Neue"/>
          <w:b/>
        </w:rPr>
        <w:t>Vertraulichkeitsp</w:t>
      </w:r>
      <w:r w:rsidRPr="0051138F">
        <w:rPr>
          <w:rFonts w:ascii="Helvetica Neue" w:hAnsi="Helvetica Neue"/>
          <w:b/>
        </w:rPr>
        <w:t>flicht</w:t>
      </w:r>
    </w:p>
    <w:p w14:paraId="2AFDA3C1" w14:textId="51A64658" w:rsidR="00B874D8" w:rsidRDefault="0051138F" w:rsidP="00FF390F">
      <w:pPr>
        <w:ind w:left="709" w:right="2126" w:hanging="1"/>
        <w:rPr>
          <w:rFonts w:ascii="Helvetica Neue" w:hAnsi="Helvetica Neue"/>
        </w:rPr>
      </w:pPr>
      <w:r w:rsidRPr="0051138F">
        <w:rPr>
          <w:rFonts w:ascii="Helvetica Neue" w:hAnsi="Helvetica Neue"/>
        </w:rPr>
        <w:t xml:space="preserve">Die Parteien </w:t>
      </w:r>
      <w:r w:rsidR="00B640BC">
        <w:rPr>
          <w:rFonts w:ascii="Helvetica Neue" w:hAnsi="Helvetica Neue"/>
        </w:rPr>
        <w:t xml:space="preserve">werden über </w:t>
      </w:r>
      <w:r w:rsidRPr="0051138F">
        <w:rPr>
          <w:rFonts w:ascii="Helvetica Neue" w:hAnsi="Helvetica Neue"/>
        </w:rPr>
        <w:t>die im Rahmen des Projekts erhaltenen vertraulichen Informationen strikte Vertraulichkeit wahren und dem Schutz der Informationen höchste Priorität geben. Sie wenden dabei mindestens dieselben Sicherheitsstandards an wie beim Schutz der eigenen Informationen einer vergleichbaren Geheimhaltungsstufe. Mindestens verpflichten sich die Parteien zu einem wirtschaftlich angemessenen Schutz der vertraulichen Informationen.</w:t>
      </w:r>
    </w:p>
    <w:p w14:paraId="0F4A6A14" w14:textId="6A18FA92" w:rsidR="00FF390F" w:rsidRPr="00B874D8" w:rsidRDefault="00FF390F" w:rsidP="00942130">
      <w:pPr>
        <w:pStyle w:val="Listenabsatz"/>
        <w:numPr>
          <w:ilvl w:val="1"/>
          <w:numId w:val="18"/>
        </w:numPr>
        <w:ind w:right="2126" w:hanging="700"/>
        <w:rPr>
          <w:rFonts w:ascii="Helvetica Neue" w:hAnsi="Helvetica Neue"/>
          <w:b/>
        </w:rPr>
      </w:pPr>
      <w:r w:rsidRPr="00B874D8">
        <w:rPr>
          <w:rFonts w:ascii="Helvetica Neue" w:hAnsi="Helvetica Neue"/>
          <w:b/>
        </w:rPr>
        <w:tab/>
      </w:r>
      <w:r>
        <w:rPr>
          <w:rFonts w:ascii="Helvetica Neue" w:hAnsi="Helvetica Neue"/>
          <w:b/>
        </w:rPr>
        <w:t xml:space="preserve">Beschränkte </w:t>
      </w:r>
      <w:r w:rsidR="002537EA">
        <w:rPr>
          <w:rFonts w:ascii="Helvetica Neue" w:hAnsi="Helvetica Neue"/>
          <w:b/>
        </w:rPr>
        <w:t>Nutzung</w:t>
      </w:r>
    </w:p>
    <w:p w14:paraId="703D366B" w14:textId="3A5FAEBE" w:rsidR="002537EA" w:rsidRDefault="00FF390F" w:rsidP="00FF390F">
      <w:pPr>
        <w:ind w:left="709" w:right="2126" w:hanging="709"/>
        <w:rPr>
          <w:rFonts w:ascii="Helvetica Neue" w:hAnsi="Helvetica Neue"/>
        </w:rPr>
      </w:pPr>
      <w:r w:rsidRPr="00B874D8">
        <w:rPr>
          <w:rFonts w:ascii="Helvetica Neue" w:hAnsi="Helvetica Neue"/>
        </w:rPr>
        <w:tab/>
      </w:r>
      <w:r w:rsidR="007F48E0" w:rsidRPr="001B06CE">
        <w:rPr>
          <w:rFonts w:ascii="Helvetica Neue" w:hAnsi="Helvetica Neue"/>
        </w:rPr>
        <w:t>Alle vertraulichen Informationen verbleiben unabhängig von ihrer Verkörperung im Eigentum der offenlegenden Partei. Dies gilt auch für zulässig angefertigte Kopien oder andere Reproduktionen.</w:t>
      </w:r>
      <w:r w:rsidR="007F48E0">
        <w:rPr>
          <w:rFonts w:ascii="Helvetica Neue" w:hAnsi="Helvetica Neue"/>
        </w:rPr>
        <w:t xml:space="preserve"> </w:t>
      </w:r>
      <w:r w:rsidRPr="00FF390F">
        <w:rPr>
          <w:rFonts w:ascii="Helvetica Neue" w:hAnsi="Helvetica Neue"/>
        </w:rPr>
        <w:t xml:space="preserve">Die Parteien dürfen vertrauliche Informationen, die sie von der anderen Seite erhalten haben, in beschränktem Umfang </w:t>
      </w:r>
      <w:r w:rsidR="002537EA">
        <w:rPr>
          <w:rFonts w:ascii="Helvetica Neue" w:hAnsi="Helvetica Neue"/>
        </w:rPr>
        <w:t>nutzen</w:t>
      </w:r>
      <w:r w:rsidRPr="00FF390F">
        <w:rPr>
          <w:rFonts w:ascii="Helvetica Neue" w:hAnsi="Helvetica Neue"/>
        </w:rPr>
        <w:t xml:space="preserve">. Diese </w:t>
      </w:r>
      <w:r w:rsidR="002537EA">
        <w:rPr>
          <w:rFonts w:ascii="Helvetica Neue" w:hAnsi="Helvetica Neue"/>
        </w:rPr>
        <w:t xml:space="preserve">Nutzung </w:t>
      </w:r>
      <w:r w:rsidRPr="00FF390F">
        <w:rPr>
          <w:rFonts w:ascii="Helvetica Neue" w:hAnsi="Helvetica Neue"/>
        </w:rPr>
        <w:t xml:space="preserve">ist nur zulässig, soweit </w:t>
      </w:r>
    </w:p>
    <w:p w14:paraId="6A68BF26" w14:textId="5B51A11B" w:rsidR="002537EA" w:rsidRDefault="002537EA" w:rsidP="00942130">
      <w:pPr>
        <w:pStyle w:val="Listenabsatz"/>
        <w:numPr>
          <w:ilvl w:val="0"/>
          <w:numId w:val="23"/>
        </w:numPr>
        <w:ind w:right="2126"/>
        <w:rPr>
          <w:rFonts w:ascii="Helvetica Neue" w:hAnsi="Helvetica Neue"/>
        </w:rPr>
      </w:pPr>
      <w:r w:rsidRPr="00942130">
        <w:rPr>
          <w:rFonts w:ascii="Helvetica Neue" w:hAnsi="Helvetica Neue"/>
        </w:rPr>
        <w:t xml:space="preserve">die </w:t>
      </w:r>
      <w:r w:rsidRPr="00942130">
        <w:rPr>
          <w:rFonts w:ascii="Helvetica Neue" w:hAnsi="Helvetica Neue"/>
        </w:rPr>
        <w:t xml:space="preserve">Nutzung </w:t>
      </w:r>
      <w:r w:rsidRPr="00942130">
        <w:rPr>
          <w:rFonts w:ascii="Helvetica Neue" w:hAnsi="Helvetica Neue"/>
        </w:rPr>
        <w:t xml:space="preserve">für die Durchführung </w:t>
      </w:r>
      <w:r w:rsidRPr="00942130">
        <w:rPr>
          <w:rFonts w:ascii="Helvetica Neue" w:hAnsi="Helvetica Neue"/>
        </w:rPr>
        <w:t xml:space="preserve">des Projekts </w:t>
      </w:r>
      <w:r w:rsidRPr="00942130">
        <w:rPr>
          <w:rFonts w:ascii="Helvetica Neue" w:hAnsi="Helvetica Neue"/>
        </w:rPr>
        <w:t>oder sich ggf. an das Verhandlungsstadium anschließenden Durchführung von Vertragsbeziehungen im Rahmen des Projekts zwingend notwendig ist</w:t>
      </w:r>
      <w:r w:rsidRPr="00942130">
        <w:rPr>
          <w:rFonts w:ascii="Helvetica Neue" w:hAnsi="Helvetica Neue"/>
        </w:rPr>
        <w:t>, oder</w:t>
      </w:r>
    </w:p>
    <w:p w14:paraId="0E6273D3" w14:textId="77777777" w:rsidR="00942130" w:rsidRPr="00942130" w:rsidRDefault="00942130" w:rsidP="00942130">
      <w:pPr>
        <w:pStyle w:val="Listenabsatz"/>
        <w:ind w:left="1288" w:right="2126"/>
        <w:rPr>
          <w:rFonts w:ascii="Helvetica Neue" w:hAnsi="Helvetica Neue"/>
        </w:rPr>
      </w:pPr>
    </w:p>
    <w:p w14:paraId="68397BC8" w14:textId="659E827D" w:rsidR="00FF390F" w:rsidRPr="00942130" w:rsidRDefault="00FF390F" w:rsidP="00942130">
      <w:pPr>
        <w:pStyle w:val="Listenabsatz"/>
        <w:numPr>
          <w:ilvl w:val="0"/>
          <w:numId w:val="23"/>
        </w:numPr>
        <w:ind w:right="2126"/>
        <w:rPr>
          <w:rFonts w:ascii="Helvetica Neue" w:hAnsi="Helvetica Neue"/>
        </w:rPr>
      </w:pPr>
      <w:r w:rsidRPr="00942130">
        <w:rPr>
          <w:rFonts w:ascii="Helvetica Neue" w:hAnsi="Helvetica Neue"/>
        </w:rPr>
        <w:t xml:space="preserve">die Partei, </w:t>
      </w:r>
      <w:r w:rsidR="00B640BC" w:rsidRPr="00942130">
        <w:rPr>
          <w:rFonts w:ascii="Helvetica Neue" w:hAnsi="Helvetica Neue"/>
        </w:rPr>
        <w:t xml:space="preserve">welche </w:t>
      </w:r>
      <w:r w:rsidRPr="00942130">
        <w:rPr>
          <w:rFonts w:ascii="Helvetica Neue" w:hAnsi="Helvetica Neue"/>
        </w:rPr>
        <w:t xml:space="preserve">die Informationen weitergegeben hat, der </w:t>
      </w:r>
      <w:r w:rsidR="002537EA" w:rsidRPr="00942130">
        <w:rPr>
          <w:rFonts w:ascii="Helvetica Neue" w:hAnsi="Helvetica Neue"/>
        </w:rPr>
        <w:t xml:space="preserve">Nutzung </w:t>
      </w:r>
      <w:r w:rsidRPr="00942130">
        <w:rPr>
          <w:rFonts w:ascii="Helvetica Neue" w:hAnsi="Helvetica Neue"/>
        </w:rPr>
        <w:t>zuvor schriftlich zustimmt. Ein Anspruch auf Zustimmung besteht nicht.</w:t>
      </w:r>
    </w:p>
    <w:p w14:paraId="2ABEE9CA" w14:textId="78C45ABD" w:rsidR="00FF390F" w:rsidRPr="005D0C61" w:rsidRDefault="00FF390F" w:rsidP="00942130">
      <w:pPr>
        <w:pStyle w:val="RAH1berschrift1"/>
        <w:numPr>
          <w:ilvl w:val="0"/>
          <w:numId w:val="18"/>
        </w:numPr>
        <w:ind w:right="2126" w:hanging="700"/>
        <w:rPr>
          <w:rFonts w:ascii="Helvetica Neue" w:hAnsi="Helvetica Neue"/>
          <w:sz w:val="22"/>
          <w:szCs w:val="22"/>
        </w:rPr>
      </w:pPr>
      <w:r w:rsidRPr="005D0C61">
        <w:rPr>
          <w:rFonts w:ascii="Helvetica Neue" w:hAnsi="Helvetica Neue"/>
          <w:sz w:val="22"/>
          <w:szCs w:val="22"/>
        </w:rPr>
        <w:tab/>
      </w:r>
      <w:r w:rsidR="00B640BC">
        <w:rPr>
          <w:rFonts w:ascii="Helvetica Neue" w:hAnsi="Helvetica Neue"/>
          <w:sz w:val="22"/>
          <w:szCs w:val="22"/>
        </w:rPr>
        <w:t xml:space="preserve">Wahrung </w:t>
      </w:r>
      <w:r>
        <w:rPr>
          <w:rFonts w:ascii="Helvetica Neue" w:hAnsi="Helvetica Neue"/>
          <w:sz w:val="22"/>
          <w:szCs w:val="22"/>
        </w:rPr>
        <w:t xml:space="preserve">der </w:t>
      </w:r>
      <w:r w:rsidR="00B640BC">
        <w:rPr>
          <w:rFonts w:ascii="Helvetica Neue" w:hAnsi="Helvetica Neue"/>
          <w:sz w:val="22"/>
          <w:szCs w:val="22"/>
        </w:rPr>
        <w:t>Vertraulichkeit</w:t>
      </w:r>
    </w:p>
    <w:p w14:paraId="791BBF80" w14:textId="09192E1F" w:rsidR="00FF390F" w:rsidRPr="00236A5B" w:rsidRDefault="00FF390F" w:rsidP="00942130">
      <w:pPr>
        <w:pStyle w:val="Listenabsatz"/>
        <w:numPr>
          <w:ilvl w:val="1"/>
          <w:numId w:val="18"/>
        </w:numPr>
        <w:ind w:right="2126" w:hanging="700"/>
        <w:rPr>
          <w:rFonts w:ascii="Helvetica Neue" w:hAnsi="Helvetica Neue"/>
          <w:b/>
        </w:rPr>
      </w:pPr>
      <w:r w:rsidRPr="00236A5B">
        <w:rPr>
          <w:rFonts w:ascii="Helvetica Neue" w:hAnsi="Helvetica Neue"/>
          <w:b/>
        </w:rPr>
        <w:tab/>
      </w:r>
      <w:r>
        <w:rPr>
          <w:rFonts w:ascii="Helvetica Neue" w:hAnsi="Helvetica Neue"/>
          <w:b/>
        </w:rPr>
        <w:t>Weitergabe an Dritte</w:t>
      </w:r>
    </w:p>
    <w:p w14:paraId="6293EF13" w14:textId="77777777" w:rsidR="00B640BC" w:rsidRDefault="00FF390F" w:rsidP="00FF390F">
      <w:pPr>
        <w:ind w:left="709" w:right="2126" w:hanging="1"/>
        <w:rPr>
          <w:rFonts w:ascii="Helvetica Neue" w:hAnsi="Helvetica Neue"/>
        </w:rPr>
      </w:pPr>
      <w:r w:rsidRPr="004A05F6">
        <w:rPr>
          <w:rFonts w:ascii="Helvetica Neue" w:hAnsi="Helvetica Neue"/>
        </w:rPr>
        <w:tab/>
      </w:r>
      <w:r w:rsidRPr="00FF390F">
        <w:rPr>
          <w:rFonts w:ascii="Helvetica Neue" w:hAnsi="Helvetica Neue"/>
        </w:rPr>
        <w:t xml:space="preserve">Den Parteien ist es untersagt, erhaltene vertrauliche Informationen an Dritte weiterzugeben. Als Dritte gelten nicht </w:t>
      </w:r>
    </w:p>
    <w:p w14:paraId="60D95E73" w14:textId="260B23CB" w:rsidR="00B640BC" w:rsidRDefault="00FF390F" w:rsidP="00942130">
      <w:pPr>
        <w:pStyle w:val="Listenabsatz"/>
        <w:numPr>
          <w:ilvl w:val="0"/>
          <w:numId w:val="25"/>
        </w:numPr>
        <w:ind w:right="2126"/>
        <w:rPr>
          <w:rFonts w:ascii="Helvetica Neue" w:hAnsi="Helvetica Neue"/>
        </w:rPr>
      </w:pPr>
      <w:r w:rsidRPr="00942130">
        <w:rPr>
          <w:rFonts w:ascii="Helvetica Neue" w:hAnsi="Helvetica Neue"/>
        </w:rPr>
        <w:t>die mit de</w:t>
      </w:r>
      <w:r w:rsidR="00B640BC" w:rsidRPr="00942130">
        <w:rPr>
          <w:rFonts w:ascii="Helvetica Neue" w:hAnsi="Helvetica Neue"/>
        </w:rPr>
        <w:t xml:space="preserve">r </w:t>
      </w:r>
      <w:r w:rsidRPr="00942130">
        <w:rPr>
          <w:rFonts w:ascii="Helvetica Neue" w:hAnsi="Helvetica Neue"/>
        </w:rPr>
        <w:t xml:space="preserve">jeweiligen </w:t>
      </w:r>
      <w:r w:rsidR="00B640BC" w:rsidRPr="00942130">
        <w:rPr>
          <w:rFonts w:ascii="Helvetica Neue" w:hAnsi="Helvetica Neue"/>
        </w:rPr>
        <w:t xml:space="preserve">Partei </w:t>
      </w:r>
      <w:r w:rsidRPr="00942130">
        <w:rPr>
          <w:rFonts w:ascii="Helvetica Neue" w:hAnsi="Helvetica Neue"/>
        </w:rPr>
        <w:t>verbundenen Unternehmen oder Konzerngesellschaften</w:t>
      </w:r>
      <w:r w:rsidR="00B640BC" w:rsidRPr="00942130">
        <w:rPr>
          <w:rFonts w:ascii="Helvetica Neue" w:hAnsi="Helvetica Neue"/>
        </w:rPr>
        <w:t>;</w:t>
      </w:r>
    </w:p>
    <w:p w14:paraId="0F29ED09" w14:textId="77777777" w:rsidR="00942130" w:rsidRPr="00942130" w:rsidRDefault="00942130" w:rsidP="00942130">
      <w:pPr>
        <w:pStyle w:val="Listenabsatz"/>
        <w:ind w:left="1288" w:right="2126"/>
        <w:rPr>
          <w:rFonts w:ascii="Helvetica Neue" w:hAnsi="Helvetica Neue"/>
        </w:rPr>
      </w:pPr>
    </w:p>
    <w:p w14:paraId="2F2D510E" w14:textId="1468F5FF" w:rsidR="00B640BC" w:rsidRDefault="00FF390F" w:rsidP="00942130">
      <w:pPr>
        <w:pStyle w:val="Listenabsatz"/>
        <w:numPr>
          <w:ilvl w:val="0"/>
          <w:numId w:val="25"/>
        </w:numPr>
        <w:ind w:right="2126"/>
        <w:rPr>
          <w:rFonts w:ascii="Helvetica Neue" w:hAnsi="Helvetica Neue"/>
        </w:rPr>
      </w:pPr>
      <w:r w:rsidRPr="00942130">
        <w:rPr>
          <w:rFonts w:ascii="Helvetica Neue" w:hAnsi="Helvetica Neue"/>
        </w:rPr>
        <w:t>Subunternehmer</w:t>
      </w:r>
      <w:r w:rsidR="00B640BC" w:rsidRPr="00942130">
        <w:rPr>
          <w:rFonts w:ascii="Helvetica Neue" w:hAnsi="Helvetica Neue"/>
        </w:rPr>
        <w:t xml:space="preserve"> der jeweiligen Partei; oder</w:t>
      </w:r>
    </w:p>
    <w:p w14:paraId="56772FC9" w14:textId="77777777" w:rsidR="00942130" w:rsidRPr="00942130" w:rsidRDefault="00942130" w:rsidP="00942130">
      <w:pPr>
        <w:pStyle w:val="Listenabsatz"/>
        <w:ind w:left="1288" w:right="2126"/>
        <w:rPr>
          <w:rFonts w:ascii="Helvetica Neue" w:hAnsi="Helvetica Neue"/>
        </w:rPr>
      </w:pPr>
    </w:p>
    <w:p w14:paraId="2A5E1F71" w14:textId="19B1E38C" w:rsidR="00B640BC" w:rsidRPr="00942130" w:rsidRDefault="00B640BC" w:rsidP="00942130">
      <w:pPr>
        <w:pStyle w:val="Listenabsatz"/>
        <w:numPr>
          <w:ilvl w:val="0"/>
          <w:numId w:val="25"/>
        </w:numPr>
        <w:ind w:right="2126"/>
        <w:rPr>
          <w:rFonts w:ascii="Helvetica Neue" w:hAnsi="Helvetica Neue"/>
        </w:rPr>
      </w:pPr>
      <w:r w:rsidRPr="00942130">
        <w:rPr>
          <w:rFonts w:ascii="Helvetica Neue" w:hAnsi="Helvetica Neue"/>
        </w:rPr>
        <w:t xml:space="preserve">sonstige Hilfspersonen der jeweiligen Partei, </w:t>
      </w:r>
      <w:r w:rsidR="00FF7AAF" w:rsidRPr="00942130">
        <w:rPr>
          <w:rFonts w:ascii="Helvetica Neue" w:hAnsi="Helvetica Neue"/>
        </w:rPr>
        <w:t xml:space="preserve">welche die tatsächliche Möglichkeit des Zugriffs auf die vertraulichen Informationen haben, wie beispielsweise </w:t>
      </w:r>
      <w:r w:rsidRPr="00942130">
        <w:rPr>
          <w:rFonts w:ascii="Helvetica Neue" w:hAnsi="Helvetica Neue"/>
        </w:rPr>
        <w:t xml:space="preserve">Cloud Computing </w:t>
      </w:r>
      <w:r w:rsidR="00D16F40" w:rsidRPr="00942130">
        <w:rPr>
          <w:rFonts w:ascii="Helvetica Neue" w:hAnsi="Helvetica Neue"/>
        </w:rPr>
        <w:t xml:space="preserve">Anbieter </w:t>
      </w:r>
      <w:r w:rsidRPr="00942130">
        <w:rPr>
          <w:rFonts w:ascii="Helvetica Neue" w:hAnsi="Helvetica Neue"/>
        </w:rPr>
        <w:t xml:space="preserve">oder </w:t>
      </w:r>
      <w:r w:rsidR="00D16F40" w:rsidRPr="00942130">
        <w:rPr>
          <w:rFonts w:ascii="Helvetica Neue" w:hAnsi="Helvetica Neue"/>
        </w:rPr>
        <w:t>vergleichbare Anbieter von IT-Leistungen</w:t>
      </w:r>
      <w:r w:rsidR="00FF390F" w:rsidRPr="00942130">
        <w:rPr>
          <w:rFonts w:ascii="Helvetica Neue" w:hAnsi="Helvetica Neue"/>
        </w:rPr>
        <w:t>.</w:t>
      </w:r>
    </w:p>
    <w:p w14:paraId="4120CEED" w14:textId="0B2D2ECD" w:rsidR="00FF390F" w:rsidRPr="00FF390F" w:rsidRDefault="00FF390F" w:rsidP="00FF390F">
      <w:pPr>
        <w:ind w:left="709" w:right="2126" w:hanging="1"/>
        <w:rPr>
          <w:rFonts w:ascii="Helvetica Neue" w:hAnsi="Helvetica Neue"/>
        </w:rPr>
      </w:pPr>
      <w:r w:rsidRPr="00FF390F">
        <w:rPr>
          <w:rFonts w:ascii="Helvetica Neue" w:hAnsi="Helvetica Neue"/>
        </w:rPr>
        <w:t xml:space="preserve">Auf Verlangen einer Partei ist der jeweils anderen ein Verzeichnis darüber zu erstellen und zugänglich zu machen, das jede erfolgte Weitergabe an </w:t>
      </w:r>
      <w:r w:rsidR="00B640BC">
        <w:rPr>
          <w:rFonts w:ascii="Helvetica Neue" w:hAnsi="Helvetica Neue"/>
        </w:rPr>
        <w:t xml:space="preserve">die unter a) bis c) genannten </w:t>
      </w:r>
      <w:r w:rsidR="002537EA">
        <w:rPr>
          <w:rFonts w:ascii="Helvetica Neue" w:hAnsi="Helvetica Neue"/>
        </w:rPr>
        <w:t xml:space="preserve">Unternehmen / </w:t>
      </w:r>
      <w:r w:rsidR="00B640BC">
        <w:rPr>
          <w:rFonts w:ascii="Helvetica Neue" w:hAnsi="Helvetica Neue"/>
        </w:rPr>
        <w:t>Personen</w:t>
      </w:r>
      <w:r w:rsidRPr="00FF390F">
        <w:rPr>
          <w:rFonts w:ascii="Helvetica Neue" w:hAnsi="Helvetica Neue"/>
        </w:rPr>
        <w:t xml:space="preserve"> und den Grund der Weitergabe beinhaltet.</w:t>
      </w:r>
    </w:p>
    <w:p w14:paraId="1C00326B" w14:textId="481F58EC" w:rsidR="00FF390F" w:rsidRPr="00FF390F" w:rsidRDefault="00FF390F" w:rsidP="00FF390F">
      <w:pPr>
        <w:ind w:left="709" w:right="2126" w:hanging="1"/>
        <w:rPr>
          <w:rFonts w:ascii="Helvetica Neue" w:hAnsi="Helvetica Neue"/>
        </w:rPr>
      </w:pPr>
      <w:r w:rsidRPr="00FF390F">
        <w:rPr>
          <w:rFonts w:ascii="Helvetica Neue" w:hAnsi="Helvetica Neue"/>
        </w:rPr>
        <w:t>Auf Wunsch der jeweils anderen Partei kann die Weitergabe von Informationen an</w:t>
      </w:r>
      <w:r w:rsidRPr="00FF390F">
        <w:t xml:space="preserve"> </w:t>
      </w:r>
      <w:r w:rsidR="00FF7AAF">
        <w:rPr>
          <w:rFonts w:ascii="Helvetica Neue" w:hAnsi="Helvetica Neue"/>
        </w:rPr>
        <w:t xml:space="preserve">die unter b) </w:t>
      </w:r>
      <w:r w:rsidR="00D16F40">
        <w:rPr>
          <w:rFonts w:ascii="Helvetica Neue" w:hAnsi="Helvetica Neue"/>
        </w:rPr>
        <w:t xml:space="preserve">und c) </w:t>
      </w:r>
      <w:r w:rsidR="00FF7AAF">
        <w:rPr>
          <w:rFonts w:ascii="Helvetica Neue" w:hAnsi="Helvetica Neue"/>
        </w:rPr>
        <w:t>genannten Personen</w:t>
      </w:r>
      <w:r w:rsidR="00FF7AAF" w:rsidRPr="00FF390F">
        <w:rPr>
          <w:rFonts w:ascii="Helvetica Neue" w:hAnsi="Helvetica Neue"/>
        </w:rPr>
        <w:t xml:space="preserve"> </w:t>
      </w:r>
      <w:r w:rsidRPr="00FF390F">
        <w:rPr>
          <w:rFonts w:ascii="Helvetica Neue" w:hAnsi="Helvetica Neue"/>
        </w:rPr>
        <w:t xml:space="preserve">davon abhängig gemacht werden, dass diese zuvor in einer mit dieser </w:t>
      </w:r>
      <w:r w:rsidRPr="00FF390F">
        <w:rPr>
          <w:rFonts w:ascii="Helvetica Neue" w:hAnsi="Helvetica Neue"/>
        </w:rPr>
        <w:lastRenderedPageBreak/>
        <w:t xml:space="preserve">vergleichbaren </w:t>
      </w:r>
      <w:r w:rsidR="00D16F40">
        <w:rPr>
          <w:rFonts w:ascii="Helvetica Neue" w:hAnsi="Helvetica Neue"/>
        </w:rPr>
        <w:t>Vertraulichkeits</w:t>
      </w:r>
      <w:r w:rsidR="00D16F40" w:rsidRPr="00FF390F">
        <w:rPr>
          <w:rFonts w:ascii="Helvetica Neue" w:hAnsi="Helvetica Neue"/>
        </w:rPr>
        <w:t xml:space="preserve">vereinbarung </w:t>
      </w:r>
      <w:r w:rsidRPr="00FF390F">
        <w:rPr>
          <w:rFonts w:ascii="Helvetica Neue" w:hAnsi="Helvetica Neue"/>
        </w:rPr>
        <w:t>zum Schutz der Information verpflichtet werden.</w:t>
      </w:r>
    </w:p>
    <w:p w14:paraId="4E9AEA3E" w14:textId="35D02AC4" w:rsidR="00FF390F" w:rsidRPr="00FF390F" w:rsidRDefault="00FF390F" w:rsidP="00FF390F">
      <w:pPr>
        <w:ind w:left="709" w:right="2126" w:hanging="1"/>
        <w:rPr>
          <w:rFonts w:ascii="Helvetica Neue" w:hAnsi="Helvetica Neue"/>
        </w:rPr>
      </w:pPr>
      <w:r w:rsidRPr="00FF390F">
        <w:rPr>
          <w:rFonts w:ascii="Helvetica Neue" w:hAnsi="Helvetica Neue"/>
        </w:rPr>
        <w:t xml:space="preserve">Die Parteien werden sämtliche angemessenen Maßnahmen ergreifen, die Verpflichtung der Dritten zur </w:t>
      </w:r>
      <w:r w:rsidR="00D16F40">
        <w:rPr>
          <w:rFonts w:ascii="Helvetica Neue" w:hAnsi="Helvetica Neue"/>
        </w:rPr>
        <w:t xml:space="preserve">Vertraulichkeit </w:t>
      </w:r>
      <w:r w:rsidRPr="00FF390F">
        <w:rPr>
          <w:rFonts w:ascii="Helvetica Neue" w:hAnsi="Helvetica Neue"/>
        </w:rPr>
        <w:t>zu überwachen.</w:t>
      </w:r>
    </w:p>
    <w:p w14:paraId="7482AD2A" w14:textId="16048DE3" w:rsidR="00990341" w:rsidRDefault="00FF390F" w:rsidP="00FF390F">
      <w:pPr>
        <w:ind w:left="709" w:right="2126" w:hanging="1"/>
        <w:rPr>
          <w:rFonts w:ascii="Helvetica Neue" w:hAnsi="Helvetica Neue"/>
        </w:rPr>
      </w:pPr>
      <w:r w:rsidRPr="00FF390F">
        <w:rPr>
          <w:rFonts w:ascii="Helvetica Neue" w:hAnsi="Helvetica Neue"/>
        </w:rPr>
        <w:t>Jede Partei darf vertrauliche Informationen weitergeben, wenn und soweit sie dazu durch Gesetz, Verordnung, rechtskräftiges Urteil oder bestandskräftige behördliche oder gerichtliche Entscheidung verpflichtet ist, soweit sie die andere Partei unverzüglich nach Bekanntwerden der hoheitlichen Maßnahme informiert.</w:t>
      </w:r>
    </w:p>
    <w:p w14:paraId="6C79D196" w14:textId="2E20D6B0" w:rsidR="00FF390F" w:rsidRPr="00236A5B" w:rsidRDefault="00FF390F" w:rsidP="00942130">
      <w:pPr>
        <w:pStyle w:val="Listenabsatz"/>
        <w:numPr>
          <w:ilvl w:val="1"/>
          <w:numId w:val="18"/>
        </w:numPr>
        <w:ind w:right="2126" w:hanging="700"/>
        <w:rPr>
          <w:rFonts w:ascii="Helvetica Neue" w:hAnsi="Helvetica Neue"/>
          <w:b/>
        </w:rPr>
      </w:pPr>
      <w:r w:rsidRPr="00236A5B">
        <w:rPr>
          <w:rFonts w:ascii="Helvetica Neue" w:hAnsi="Helvetica Neue"/>
          <w:b/>
        </w:rPr>
        <w:tab/>
      </w:r>
      <w:r>
        <w:rPr>
          <w:rFonts w:ascii="Helvetica Neue" w:hAnsi="Helvetica Neue"/>
          <w:b/>
        </w:rPr>
        <w:t>Informationspflichten</w:t>
      </w:r>
    </w:p>
    <w:p w14:paraId="5A2E7040" w14:textId="75EC92B5" w:rsidR="00FF390F" w:rsidRDefault="00FF390F" w:rsidP="00FF390F">
      <w:pPr>
        <w:ind w:left="709" w:right="2126" w:hanging="1"/>
        <w:rPr>
          <w:rFonts w:ascii="Helvetica Neue" w:hAnsi="Helvetica Neue"/>
        </w:rPr>
      </w:pPr>
      <w:r w:rsidRPr="004A05F6">
        <w:rPr>
          <w:rFonts w:ascii="Helvetica Neue" w:hAnsi="Helvetica Neue"/>
        </w:rPr>
        <w:tab/>
      </w:r>
      <w:r w:rsidRPr="00FF390F">
        <w:rPr>
          <w:rFonts w:ascii="Helvetica Neue" w:hAnsi="Helvetica Neue"/>
        </w:rPr>
        <w:t xml:space="preserve">Die Parteien </w:t>
      </w:r>
      <w:r w:rsidR="00D16F40">
        <w:rPr>
          <w:rFonts w:ascii="Helvetica Neue" w:hAnsi="Helvetica Neue"/>
        </w:rPr>
        <w:t xml:space="preserve">werden </w:t>
      </w:r>
      <w:r w:rsidRPr="00FF390F">
        <w:rPr>
          <w:rFonts w:ascii="Helvetica Neue" w:hAnsi="Helvetica Neue"/>
        </w:rPr>
        <w:t>die andere Seite unverzüglich von einer Anfrage Dritter bezüglich vertraulicher Information</w:t>
      </w:r>
      <w:r w:rsidR="00D16F40">
        <w:rPr>
          <w:rFonts w:ascii="Helvetica Neue" w:hAnsi="Helvetica Neue"/>
        </w:rPr>
        <w:t>en</w:t>
      </w:r>
      <w:r w:rsidRPr="00FF390F">
        <w:rPr>
          <w:rFonts w:ascii="Helvetica Neue" w:hAnsi="Helvetica Neue"/>
        </w:rPr>
        <w:t xml:space="preserve"> unterrichten.</w:t>
      </w:r>
    </w:p>
    <w:p w14:paraId="4D6DDC8E" w14:textId="701BBE7A" w:rsidR="00FF390F" w:rsidRPr="00236A5B" w:rsidRDefault="00FF390F" w:rsidP="00942130">
      <w:pPr>
        <w:pStyle w:val="Listenabsatz"/>
        <w:numPr>
          <w:ilvl w:val="1"/>
          <w:numId w:val="18"/>
        </w:numPr>
        <w:ind w:right="2126" w:hanging="700"/>
        <w:rPr>
          <w:rFonts w:ascii="Helvetica Neue" w:hAnsi="Helvetica Neue"/>
          <w:b/>
        </w:rPr>
      </w:pPr>
      <w:r w:rsidRPr="00236A5B">
        <w:rPr>
          <w:rFonts w:ascii="Helvetica Neue" w:hAnsi="Helvetica Neue"/>
          <w:b/>
        </w:rPr>
        <w:tab/>
      </w:r>
      <w:r>
        <w:rPr>
          <w:rFonts w:ascii="Helvetica Neue" w:hAnsi="Helvetica Neue"/>
          <w:b/>
        </w:rPr>
        <w:t>Weitergabe an Mitarbeiter</w:t>
      </w:r>
    </w:p>
    <w:p w14:paraId="788A854D" w14:textId="374C2CE3" w:rsidR="00FF390F" w:rsidRPr="00FF390F" w:rsidRDefault="00FF390F" w:rsidP="00FF390F">
      <w:pPr>
        <w:ind w:left="709" w:right="2126" w:hanging="1"/>
        <w:rPr>
          <w:rFonts w:ascii="Helvetica Neue" w:hAnsi="Helvetica Neue"/>
        </w:rPr>
      </w:pPr>
      <w:r w:rsidRPr="004A05F6">
        <w:rPr>
          <w:rFonts w:ascii="Helvetica Neue" w:hAnsi="Helvetica Neue"/>
        </w:rPr>
        <w:tab/>
      </w:r>
      <w:r w:rsidRPr="00FF390F">
        <w:rPr>
          <w:rFonts w:ascii="Helvetica Neue" w:hAnsi="Helvetica Neue"/>
        </w:rPr>
        <w:t xml:space="preserve">Die Parteien geben vertrauliche Informationen, die sie von der anderen Seite erhalten haben, an Mitarbeiter nur weiter, wenn </w:t>
      </w:r>
      <w:r w:rsidR="00D16F40">
        <w:rPr>
          <w:rFonts w:ascii="Helvetica Neue" w:hAnsi="Helvetica Neue"/>
        </w:rPr>
        <w:t xml:space="preserve">und soweit </w:t>
      </w:r>
      <w:r w:rsidRPr="00FF390F">
        <w:rPr>
          <w:rFonts w:ascii="Helvetica Neue" w:hAnsi="Helvetica Neue"/>
        </w:rPr>
        <w:t xml:space="preserve">es für </w:t>
      </w:r>
      <w:r w:rsidR="00D16F40">
        <w:rPr>
          <w:rFonts w:ascii="Helvetica Neue" w:hAnsi="Helvetica Neue"/>
        </w:rPr>
        <w:t>den Erfolg des Projekts notwendig</w:t>
      </w:r>
      <w:r w:rsidRPr="00FF390F">
        <w:rPr>
          <w:rFonts w:ascii="Helvetica Neue" w:hAnsi="Helvetica Neue"/>
        </w:rPr>
        <w:t xml:space="preserve"> ist. Dies gilt sowohl für </w:t>
      </w:r>
      <w:r w:rsidR="007F48E0">
        <w:rPr>
          <w:rFonts w:ascii="Helvetica Neue" w:hAnsi="Helvetica Neue"/>
        </w:rPr>
        <w:t>den Kreis</w:t>
      </w:r>
      <w:r w:rsidRPr="00FF390F">
        <w:rPr>
          <w:rFonts w:ascii="Helvetica Neue" w:hAnsi="Helvetica Neue"/>
        </w:rPr>
        <w:t xml:space="preserve"> der Mitarbeiter </w:t>
      </w:r>
      <w:r w:rsidR="00D16F40">
        <w:rPr>
          <w:rFonts w:ascii="Helvetica Neue" w:hAnsi="Helvetica Neue"/>
        </w:rPr>
        <w:t xml:space="preserve">als auch für </w:t>
      </w:r>
      <w:r w:rsidRPr="00FF390F">
        <w:rPr>
          <w:rFonts w:ascii="Helvetica Neue" w:hAnsi="Helvetica Neue"/>
        </w:rPr>
        <w:t>den Umfang der weitergegebenen vertraulichen Informationen.</w:t>
      </w:r>
    </w:p>
    <w:p w14:paraId="7528CB70" w14:textId="08229426" w:rsidR="00FF390F" w:rsidRPr="00FF390F" w:rsidRDefault="00FF390F" w:rsidP="00FF390F">
      <w:pPr>
        <w:ind w:left="709" w:right="2126" w:hanging="1"/>
        <w:rPr>
          <w:rFonts w:ascii="Helvetica Neue" w:hAnsi="Helvetica Neue"/>
        </w:rPr>
      </w:pPr>
      <w:r w:rsidRPr="00FF390F">
        <w:rPr>
          <w:rFonts w:ascii="Helvetica Neue" w:hAnsi="Helvetica Neue"/>
        </w:rPr>
        <w:t xml:space="preserve">Die Parteien </w:t>
      </w:r>
      <w:r w:rsidR="00D16F40">
        <w:rPr>
          <w:rFonts w:ascii="Helvetica Neue" w:hAnsi="Helvetica Neue"/>
        </w:rPr>
        <w:t>werden</w:t>
      </w:r>
      <w:r w:rsidRPr="00FF390F">
        <w:rPr>
          <w:rFonts w:ascii="Helvetica Neue" w:hAnsi="Helvetica Neue"/>
        </w:rPr>
        <w:t xml:space="preserve"> die eigenen Mitarbeiter vor der Weitergabe der vertraulichen Informationen an diese über die vorliegende Vereinbarung in Kenntnis setzen und sie denselben Verpflichtungen unterwerfen, denen sie selbst durch diese Vereinbarung unterliegen.</w:t>
      </w:r>
    </w:p>
    <w:p w14:paraId="3F13DD85" w14:textId="6E8BDF1C" w:rsidR="00FF390F" w:rsidRDefault="00FF390F" w:rsidP="00FF390F">
      <w:pPr>
        <w:ind w:left="709" w:right="2126" w:hanging="1"/>
        <w:rPr>
          <w:rFonts w:ascii="Helvetica Neue" w:hAnsi="Helvetica Neue"/>
        </w:rPr>
      </w:pPr>
      <w:r w:rsidRPr="00FF390F">
        <w:rPr>
          <w:rFonts w:ascii="Helvetica Neue" w:hAnsi="Helvetica Neue"/>
        </w:rPr>
        <w:t>Die Parteien werden sämtliche angemessenen Maßnahmen ergreifen, die Verpflichtung der Mitarbeiter zur Geheimhaltung zu überwachen.</w:t>
      </w:r>
    </w:p>
    <w:p w14:paraId="64EC54CF" w14:textId="58BE7028" w:rsidR="009A28EA" w:rsidRPr="007F48E0" w:rsidRDefault="009A28EA" w:rsidP="00942130">
      <w:pPr>
        <w:pStyle w:val="RAH1berschrift1"/>
        <w:numPr>
          <w:ilvl w:val="0"/>
          <w:numId w:val="18"/>
        </w:numPr>
        <w:ind w:right="2126" w:hanging="700"/>
        <w:rPr>
          <w:rFonts w:ascii="Helvetica Neue" w:hAnsi="Helvetica Neue"/>
          <w:sz w:val="22"/>
          <w:szCs w:val="22"/>
        </w:rPr>
      </w:pPr>
      <w:r w:rsidRPr="007F48E0">
        <w:rPr>
          <w:rFonts w:ascii="Helvetica Neue" w:hAnsi="Helvetica Neue"/>
          <w:sz w:val="22"/>
          <w:szCs w:val="22"/>
        </w:rPr>
        <w:tab/>
      </w:r>
      <w:r w:rsidR="007F48E0" w:rsidRPr="007F48E0">
        <w:rPr>
          <w:rFonts w:ascii="Helvetica Neue" w:hAnsi="Helvetica Neue"/>
          <w:sz w:val="22"/>
          <w:szCs w:val="22"/>
        </w:rPr>
        <w:t>Beginn und Beendigung</w:t>
      </w:r>
    </w:p>
    <w:p w14:paraId="60A0B85F" w14:textId="14086CE0" w:rsidR="001B06CE" w:rsidRPr="00236A5B" w:rsidRDefault="001B06CE" w:rsidP="00942130">
      <w:pPr>
        <w:pStyle w:val="Listenabsatz"/>
        <w:numPr>
          <w:ilvl w:val="1"/>
          <w:numId w:val="18"/>
        </w:numPr>
        <w:ind w:right="2126" w:hanging="700"/>
        <w:rPr>
          <w:rFonts w:ascii="Helvetica Neue" w:hAnsi="Helvetica Neue"/>
          <w:b/>
        </w:rPr>
      </w:pPr>
      <w:r w:rsidRPr="00236A5B">
        <w:rPr>
          <w:rFonts w:ascii="Helvetica Neue" w:hAnsi="Helvetica Neue"/>
          <w:b/>
        </w:rPr>
        <w:tab/>
      </w:r>
      <w:r w:rsidR="00EB58C7">
        <w:rPr>
          <w:rFonts w:ascii="Helvetica Neue" w:hAnsi="Helvetica Neue"/>
          <w:b/>
        </w:rPr>
        <w:t>Beginn</w:t>
      </w:r>
    </w:p>
    <w:p w14:paraId="7AB1C778" w14:textId="4CC28198" w:rsidR="00E008AC" w:rsidRDefault="001B06CE" w:rsidP="007F48E0">
      <w:pPr>
        <w:ind w:left="709" w:right="2126" w:hanging="1"/>
        <w:rPr>
          <w:rFonts w:ascii="Helvetica Neue" w:hAnsi="Helvetica Neue"/>
        </w:rPr>
      </w:pPr>
      <w:r w:rsidRPr="001B06CE">
        <w:rPr>
          <w:rFonts w:ascii="Helvetica Neue" w:hAnsi="Helvetica Neue"/>
        </w:rPr>
        <w:t xml:space="preserve">Diese Vereinbarung </w:t>
      </w:r>
      <w:r w:rsidR="00D16F40">
        <w:rPr>
          <w:rFonts w:ascii="Helvetica Neue" w:hAnsi="Helvetica Neue"/>
        </w:rPr>
        <w:t>beginnt</w:t>
      </w:r>
      <w:r w:rsidR="00D16F40" w:rsidRPr="001B06CE">
        <w:rPr>
          <w:rFonts w:ascii="Helvetica Neue" w:hAnsi="Helvetica Neue"/>
        </w:rPr>
        <w:t xml:space="preserve"> </w:t>
      </w:r>
      <w:r w:rsidRPr="001B06CE">
        <w:rPr>
          <w:rFonts w:ascii="Helvetica Neue" w:hAnsi="Helvetica Neue"/>
        </w:rPr>
        <w:t xml:space="preserve">mit </w:t>
      </w:r>
      <w:r w:rsidR="00D16F40">
        <w:rPr>
          <w:rFonts w:ascii="Helvetica Neue" w:hAnsi="Helvetica Neue"/>
        </w:rPr>
        <w:t xml:space="preserve">ihrer </w:t>
      </w:r>
      <w:r w:rsidRPr="001B06CE">
        <w:rPr>
          <w:rFonts w:ascii="Helvetica Neue" w:hAnsi="Helvetica Neue"/>
        </w:rPr>
        <w:t xml:space="preserve">Unterzeichnung </w:t>
      </w:r>
      <w:r w:rsidR="00D16F40">
        <w:rPr>
          <w:rFonts w:ascii="Helvetica Neue" w:hAnsi="Helvetica Neue"/>
        </w:rPr>
        <w:t xml:space="preserve">durch beide Parteien </w:t>
      </w:r>
      <w:r w:rsidRPr="001B06CE">
        <w:rPr>
          <w:rFonts w:ascii="Helvetica Neue" w:hAnsi="Helvetica Neue"/>
        </w:rPr>
        <w:t>und erstreckt sich auch auf bestehende</w:t>
      </w:r>
      <w:r w:rsidR="00D16F40">
        <w:rPr>
          <w:rFonts w:ascii="Helvetica Neue" w:hAnsi="Helvetica Neue"/>
        </w:rPr>
        <w:t xml:space="preserve"> und</w:t>
      </w:r>
      <w:r w:rsidR="00D16F40" w:rsidRPr="001B06CE">
        <w:rPr>
          <w:rFonts w:ascii="Helvetica Neue" w:hAnsi="Helvetica Neue"/>
        </w:rPr>
        <w:t xml:space="preserve"> </w:t>
      </w:r>
      <w:r w:rsidRPr="001B06CE">
        <w:rPr>
          <w:rFonts w:ascii="Helvetica Neue" w:hAnsi="Helvetica Neue"/>
        </w:rPr>
        <w:t>bereits ausgetauschte vertrauliche Informationen. Sie endet nicht mit der Weitergabe vertraulicher Informationen.</w:t>
      </w:r>
    </w:p>
    <w:p w14:paraId="1A8A2AD4" w14:textId="60E2AC0E" w:rsidR="001B06CE" w:rsidRPr="00236A5B" w:rsidRDefault="001B06CE" w:rsidP="00942130">
      <w:pPr>
        <w:pStyle w:val="Listenabsatz"/>
        <w:numPr>
          <w:ilvl w:val="1"/>
          <w:numId w:val="18"/>
        </w:numPr>
        <w:ind w:right="2126" w:hanging="700"/>
        <w:rPr>
          <w:rFonts w:ascii="Helvetica Neue" w:hAnsi="Helvetica Neue"/>
          <w:b/>
        </w:rPr>
      </w:pPr>
      <w:r w:rsidRPr="00236A5B">
        <w:rPr>
          <w:rFonts w:ascii="Helvetica Neue" w:hAnsi="Helvetica Neue"/>
          <w:b/>
        </w:rPr>
        <w:tab/>
      </w:r>
      <w:r>
        <w:rPr>
          <w:rFonts w:ascii="Helvetica Neue" w:hAnsi="Helvetica Neue"/>
          <w:b/>
        </w:rPr>
        <w:t>Beendigung</w:t>
      </w:r>
    </w:p>
    <w:p w14:paraId="5034B88F" w14:textId="00129DCE" w:rsidR="001B06CE" w:rsidRPr="001B06CE" w:rsidRDefault="00781F7A" w:rsidP="007F48E0">
      <w:pPr>
        <w:ind w:left="709" w:right="2126" w:hanging="1"/>
        <w:rPr>
          <w:rFonts w:ascii="Helvetica Neue" w:hAnsi="Helvetica Neue"/>
        </w:rPr>
      </w:pPr>
      <w:r>
        <w:rPr>
          <w:rFonts w:ascii="Helvetica Neue" w:hAnsi="Helvetica Neue"/>
        </w:rPr>
        <w:t>D</w:t>
      </w:r>
      <w:r w:rsidR="001B06CE" w:rsidRPr="001B06CE">
        <w:rPr>
          <w:rFonts w:ascii="Helvetica Neue" w:hAnsi="Helvetica Neue"/>
        </w:rPr>
        <w:t xml:space="preserve">ie Beendigung der Verhandlungen </w:t>
      </w:r>
      <w:r>
        <w:rPr>
          <w:rFonts w:ascii="Helvetica Neue" w:hAnsi="Helvetica Neue"/>
        </w:rPr>
        <w:t xml:space="preserve">oder </w:t>
      </w:r>
      <w:r w:rsidR="001B06CE" w:rsidRPr="001B06CE">
        <w:rPr>
          <w:rFonts w:ascii="Helvetica Neue" w:hAnsi="Helvetica Neue"/>
        </w:rPr>
        <w:t>des Projekts hat stets die Beendigung dieser Vertraulichkeitsvereinbarung zur Folge.</w:t>
      </w:r>
    </w:p>
    <w:p w14:paraId="674D462D" w14:textId="61E294F1" w:rsidR="001B06CE" w:rsidRDefault="001B06CE" w:rsidP="007F48E0">
      <w:pPr>
        <w:ind w:left="709" w:right="2126" w:hanging="1"/>
        <w:rPr>
          <w:rFonts w:ascii="Helvetica Neue" w:hAnsi="Helvetica Neue"/>
        </w:rPr>
      </w:pPr>
      <w:r w:rsidRPr="001B06CE">
        <w:rPr>
          <w:rFonts w:ascii="Helvetica Neue" w:hAnsi="Helvetica Neue"/>
        </w:rPr>
        <w:t xml:space="preserve">Nach der Beendigung </w:t>
      </w:r>
      <w:r w:rsidR="00781F7A">
        <w:rPr>
          <w:rFonts w:ascii="Helvetica Neue" w:hAnsi="Helvetica Neue"/>
        </w:rPr>
        <w:t xml:space="preserve">dieser Vereinbarung </w:t>
      </w:r>
      <w:r w:rsidRPr="001B06CE">
        <w:rPr>
          <w:rFonts w:ascii="Helvetica Neue" w:hAnsi="Helvetica Neue"/>
        </w:rPr>
        <w:t xml:space="preserve">gilt die Geheimhaltungspflicht der Parteien für einen Zeitraum von </w:t>
      </w:r>
      <w:r w:rsidR="00781F7A">
        <w:rPr>
          <w:rFonts w:ascii="Helvetica Neue" w:hAnsi="Helvetica Neue"/>
        </w:rPr>
        <w:t>drei (3)</w:t>
      </w:r>
      <w:r w:rsidR="00781F7A" w:rsidRPr="001B06CE">
        <w:rPr>
          <w:rFonts w:ascii="Helvetica Neue" w:hAnsi="Helvetica Neue"/>
        </w:rPr>
        <w:t xml:space="preserve"> </w:t>
      </w:r>
      <w:r w:rsidRPr="001B06CE">
        <w:rPr>
          <w:rFonts w:ascii="Helvetica Neue" w:hAnsi="Helvetica Neue"/>
        </w:rPr>
        <w:t>Jahren</w:t>
      </w:r>
      <w:r w:rsidR="00781F7A">
        <w:rPr>
          <w:rFonts w:ascii="Helvetica Neue" w:hAnsi="Helvetica Neue"/>
        </w:rPr>
        <w:t xml:space="preserve"> fort</w:t>
      </w:r>
      <w:r w:rsidRPr="001B06CE">
        <w:rPr>
          <w:rFonts w:ascii="Helvetica Neue" w:hAnsi="Helvetica Neue"/>
        </w:rPr>
        <w:t>. Dies gilt nicht für Informationen, von denen anzunehmen ist, dass eine Geheimhaltung für die betreffende Partei auch weiterhin von Interesse ist. In Zweifelsfällen verständigen sich die Parteien vor einer Weitergabe darüber, ob an einer Geheimhaltung weiterhin Interesse besteht.</w:t>
      </w:r>
    </w:p>
    <w:p w14:paraId="0ED8D0E0" w14:textId="66A1CA37" w:rsidR="001B06CE" w:rsidRPr="007F48E0" w:rsidRDefault="001B06CE" w:rsidP="00942130">
      <w:pPr>
        <w:pStyle w:val="Listenabsatz"/>
        <w:numPr>
          <w:ilvl w:val="1"/>
          <w:numId w:val="18"/>
        </w:numPr>
        <w:ind w:right="2126" w:hanging="700"/>
        <w:rPr>
          <w:rFonts w:ascii="Helvetica Neue" w:hAnsi="Helvetica Neue"/>
          <w:b/>
        </w:rPr>
      </w:pPr>
      <w:r w:rsidRPr="007F48E0">
        <w:rPr>
          <w:rFonts w:ascii="Helvetica Neue" w:hAnsi="Helvetica Neue"/>
          <w:b/>
        </w:rPr>
        <w:lastRenderedPageBreak/>
        <w:tab/>
        <w:t xml:space="preserve">Beendigung der beschränkten </w:t>
      </w:r>
      <w:r w:rsidR="007F48E0">
        <w:rPr>
          <w:rFonts w:ascii="Helvetica Neue" w:hAnsi="Helvetica Neue"/>
          <w:b/>
        </w:rPr>
        <w:t>Nutzung</w:t>
      </w:r>
    </w:p>
    <w:p w14:paraId="2352DCCC" w14:textId="729728AE" w:rsidR="001B06CE" w:rsidRDefault="001B06CE" w:rsidP="007F48E0">
      <w:pPr>
        <w:ind w:left="709" w:right="2126" w:hanging="1"/>
        <w:rPr>
          <w:rFonts w:ascii="Helvetica Neue" w:hAnsi="Helvetica Neue"/>
        </w:rPr>
      </w:pPr>
      <w:r w:rsidRPr="001B06CE">
        <w:rPr>
          <w:rFonts w:ascii="Helvetica Neue" w:hAnsi="Helvetica Neue"/>
        </w:rPr>
        <w:t xml:space="preserve">Soweit die Verhandlungen oder das Projekt beendet werden, verpflichten sich die Parteien, auch die beschränkte </w:t>
      </w:r>
      <w:r w:rsidR="007F48E0">
        <w:rPr>
          <w:rFonts w:ascii="Helvetica Neue" w:hAnsi="Helvetica Neue"/>
        </w:rPr>
        <w:t>Nutzung</w:t>
      </w:r>
      <w:r w:rsidR="007F48E0" w:rsidRPr="001B06CE">
        <w:rPr>
          <w:rFonts w:ascii="Helvetica Neue" w:hAnsi="Helvetica Neue"/>
        </w:rPr>
        <w:t xml:space="preserve"> </w:t>
      </w:r>
      <w:r w:rsidRPr="001B06CE">
        <w:rPr>
          <w:rFonts w:ascii="Helvetica Neue" w:hAnsi="Helvetica Neue"/>
        </w:rPr>
        <w:t xml:space="preserve">der vertraulichen Informationen im Sinne </w:t>
      </w:r>
      <w:r w:rsidR="007F48E0">
        <w:rPr>
          <w:rFonts w:ascii="Helvetica Neue" w:hAnsi="Helvetica Neue"/>
        </w:rPr>
        <w:t>der Ziffer 1</w:t>
      </w:r>
      <w:r w:rsidRPr="001B06CE">
        <w:rPr>
          <w:rFonts w:ascii="Helvetica Neue" w:hAnsi="Helvetica Neue"/>
        </w:rPr>
        <w:t xml:space="preserve">.4 zu beenden. </w:t>
      </w:r>
      <w:r w:rsidR="007F48E0">
        <w:rPr>
          <w:rFonts w:ascii="Helvetica Neue" w:hAnsi="Helvetica Neue"/>
        </w:rPr>
        <w:t xml:space="preserve">Dies </w:t>
      </w:r>
      <w:r w:rsidR="007F48E0" w:rsidRPr="001B06CE">
        <w:rPr>
          <w:rFonts w:ascii="Helvetica Neue" w:hAnsi="Helvetica Neue"/>
        </w:rPr>
        <w:t xml:space="preserve"> </w:t>
      </w:r>
      <w:r w:rsidRPr="001B06CE">
        <w:rPr>
          <w:rFonts w:ascii="Helvetica Neue" w:hAnsi="Helvetica Neue"/>
        </w:rPr>
        <w:t>gilt</w:t>
      </w:r>
      <w:r w:rsidR="007F48E0">
        <w:rPr>
          <w:rFonts w:ascii="Helvetica Neue" w:hAnsi="Helvetica Neue"/>
        </w:rPr>
        <w:t xml:space="preserve"> auch</w:t>
      </w:r>
      <w:r w:rsidRPr="001B06CE">
        <w:rPr>
          <w:rFonts w:ascii="Helvetica Neue" w:hAnsi="Helvetica Neue"/>
        </w:rPr>
        <w:t xml:space="preserve">, wenn eine Partei die andere Partei schriftlich zu einer Beendigung der beschränkten </w:t>
      </w:r>
      <w:r w:rsidR="007F48E0">
        <w:rPr>
          <w:rFonts w:ascii="Helvetica Neue" w:hAnsi="Helvetica Neue"/>
        </w:rPr>
        <w:t>Nutzung</w:t>
      </w:r>
      <w:r w:rsidR="007F48E0" w:rsidRPr="001B06CE">
        <w:rPr>
          <w:rFonts w:ascii="Helvetica Neue" w:hAnsi="Helvetica Neue"/>
        </w:rPr>
        <w:t xml:space="preserve"> </w:t>
      </w:r>
      <w:r w:rsidRPr="001B06CE">
        <w:rPr>
          <w:rFonts w:ascii="Helvetica Neue" w:hAnsi="Helvetica Neue"/>
        </w:rPr>
        <w:t>auffordert.</w:t>
      </w:r>
    </w:p>
    <w:p w14:paraId="18F5B779" w14:textId="03A62566" w:rsidR="001B06CE" w:rsidRPr="00236A5B" w:rsidRDefault="001B06CE" w:rsidP="00942130">
      <w:pPr>
        <w:pStyle w:val="Listenabsatz"/>
        <w:numPr>
          <w:ilvl w:val="1"/>
          <w:numId w:val="18"/>
        </w:numPr>
        <w:ind w:right="2126" w:hanging="700"/>
        <w:rPr>
          <w:rFonts w:ascii="Helvetica Neue" w:hAnsi="Helvetica Neue"/>
          <w:b/>
        </w:rPr>
      </w:pPr>
      <w:r w:rsidRPr="00236A5B">
        <w:rPr>
          <w:rFonts w:ascii="Helvetica Neue" w:hAnsi="Helvetica Neue"/>
          <w:b/>
        </w:rPr>
        <w:tab/>
      </w:r>
      <w:r>
        <w:rPr>
          <w:rFonts w:ascii="Helvetica Neue" w:hAnsi="Helvetica Neue"/>
          <w:b/>
        </w:rPr>
        <w:t>Pflichten nach Beendigung</w:t>
      </w:r>
    </w:p>
    <w:p w14:paraId="44E00D84" w14:textId="193B885B" w:rsidR="001B06CE" w:rsidRPr="001B06CE" w:rsidRDefault="001B06CE" w:rsidP="007F48E0">
      <w:pPr>
        <w:ind w:left="709" w:right="2126" w:hanging="1"/>
        <w:rPr>
          <w:rFonts w:ascii="Helvetica Neue" w:hAnsi="Helvetica Neue"/>
        </w:rPr>
      </w:pPr>
      <w:r w:rsidRPr="001B06CE">
        <w:rPr>
          <w:rFonts w:ascii="Helvetica Neue" w:hAnsi="Helvetica Neue"/>
        </w:rPr>
        <w:t xml:space="preserve">Die Parteien </w:t>
      </w:r>
      <w:r w:rsidR="007F48E0">
        <w:rPr>
          <w:rFonts w:ascii="Helvetica Neue" w:hAnsi="Helvetica Neue"/>
        </w:rPr>
        <w:t>werden</w:t>
      </w:r>
      <w:r w:rsidRPr="001B06CE">
        <w:rPr>
          <w:rFonts w:ascii="Helvetica Neue" w:hAnsi="Helvetica Neue"/>
        </w:rPr>
        <w:t xml:space="preserve"> bei einer </w:t>
      </w:r>
      <w:r w:rsidR="00781F7A">
        <w:rPr>
          <w:rFonts w:ascii="Helvetica Neue" w:hAnsi="Helvetica Neue"/>
        </w:rPr>
        <w:t xml:space="preserve">Beendigung </w:t>
      </w:r>
      <w:r w:rsidRPr="001B06CE">
        <w:rPr>
          <w:rFonts w:ascii="Helvetica Neue" w:hAnsi="Helvetica Neue"/>
        </w:rPr>
        <w:t>dieser Vereinbarung</w:t>
      </w:r>
      <w:r w:rsidR="00F026BD">
        <w:rPr>
          <w:rFonts w:ascii="Helvetica Neue" w:hAnsi="Helvetica Neue"/>
        </w:rPr>
        <w:t>, der Verhandlungen und/</w:t>
      </w:r>
      <w:r w:rsidRPr="001B06CE">
        <w:rPr>
          <w:rFonts w:ascii="Helvetica Neue" w:hAnsi="Helvetica Neue"/>
        </w:rPr>
        <w:t xml:space="preserve">oder des Projekts, alle Kopien, Dokumente und andere Materialien, die ihr von der anderen Partei ausgehändigt wurden oder die vertrauliche Informationen enthalten, unter </w:t>
      </w:r>
      <w:r w:rsidR="007F48E0">
        <w:rPr>
          <w:rFonts w:ascii="Helvetica Neue" w:hAnsi="Helvetica Neue"/>
        </w:rPr>
        <w:t>Nutzung</w:t>
      </w:r>
      <w:r w:rsidR="007F48E0" w:rsidRPr="001B06CE">
        <w:rPr>
          <w:rFonts w:ascii="Helvetica Neue" w:hAnsi="Helvetica Neue"/>
        </w:rPr>
        <w:t xml:space="preserve"> </w:t>
      </w:r>
      <w:r w:rsidRPr="001B06CE">
        <w:rPr>
          <w:rFonts w:ascii="Helvetica Neue" w:hAnsi="Helvetica Neue"/>
        </w:rPr>
        <w:t xml:space="preserve">vertraulicher Informationen entstanden sind oder Rückschlüsse auf vertrauliche Informationen enthalten, innerhalb von </w:t>
      </w:r>
      <w:r w:rsidR="00781F7A">
        <w:rPr>
          <w:rFonts w:ascii="Helvetica Neue" w:hAnsi="Helvetica Neue"/>
        </w:rPr>
        <w:t>vierzehn (</w:t>
      </w:r>
      <w:r w:rsidRPr="001B06CE">
        <w:rPr>
          <w:rFonts w:ascii="Helvetica Neue" w:hAnsi="Helvetica Neue"/>
        </w:rPr>
        <w:t>14</w:t>
      </w:r>
      <w:r w:rsidR="00781F7A">
        <w:rPr>
          <w:rFonts w:ascii="Helvetica Neue" w:hAnsi="Helvetica Neue"/>
        </w:rPr>
        <w:t>)</w:t>
      </w:r>
      <w:r w:rsidRPr="001B06CE">
        <w:rPr>
          <w:rFonts w:ascii="Helvetica Neue" w:hAnsi="Helvetica Neue"/>
        </w:rPr>
        <w:t xml:space="preserve"> Tagen nach Beendigung zurückgeben oder nach Wahl der betroffenen Partei von Festplatten oder sonstigen elektronisch lesbaren Speichermedien </w:t>
      </w:r>
      <w:r w:rsidR="00F026BD">
        <w:rPr>
          <w:rFonts w:ascii="Helvetica Neue" w:hAnsi="Helvetica Neue"/>
        </w:rPr>
        <w:t xml:space="preserve">unwiederbringlich </w:t>
      </w:r>
      <w:r w:rsidRPr="001B06CE">
        <w:rPr>
          <w:rFonts w:ascii="Helvetica Neue" w:hAnsi="Helvetica Neue"/>
        </w:rPr>
        <w:t>löschen</w:t>
      </w:r>
      <w:r w:rsidR="007F48E0">
        <w:rPr>
          <w:rFonts w:ascii="Helvetica Neue" w:hAnsi="Helvetica Neue"/>
        </w:rPr>
        <w:t xml:space="preserve">. Sie werden </w:t>
      </w:r>
      <w:r w:rsidRPr="001B06CE">
        <w:rPr>
          <w:rFonts w:ascii="Helvetica Neue" w:hAnsi="Helvetica Neue"/>
        </w:rPr>
        <w:t>alle sonstigen Materialien und Dokumente, die von oder im Auftrag der anderen Partei gewonnen wurden, adäquat vernichten.</w:t>
      </w:r>
    </w:p>
    <w:p w14:paraId="62734E81" w14:textId="08908780" w:rsidR="001B06CE" w:rsidRPr="001B06CE" w:rsidRDefault="001B06CE" w:rsidP="007F48E0">
      <w:pPr>
        <w:ind w:left="709" w:right="2126" w:hanging="1"/>
        <w:rPr>
          <w:rFonts w:ascii="Helvetica Neue" w:hAnsi="Helvetica Neue"/>
        </w:rPr>
      </w:pPr>
      <w:r w:rsidRPr="001B06CE">
        <w:rPr>
          <w:rFonts w:ascii="Helvetica Neue" w:hAnsi="Helvetica Neue"/>
        </w:rPr>
        <w:t xml:space="preserve">Auf Wunsch einer Partei ist die andere Partei verpflichtet, eine eidesstattliche Versicherung über die Löschung </w:t>
      </w:r>
      <w:r w:rsidR="00F026BD">
        <w:rPr>
          <w:rFonts w:ascii="Helvetica Neue" w:hAnsi="Helvetica Neue"/>
        </w:rPr>
        <w:t xml:space="preserve">und/oder Vernichtung </w:t>
      </w:r>
      <w:r w:rsidRPr="001B06CE">
        <w:rPr>
          <w:rFonts w:ascii="Helvetica Neue" w:hAnsi="Helvetica Neue"/>
        </w:rPr>
        <w:t>abzugeben.</w:t>
      </w:r>
    </w:p>
    <w:p w14:paraId="460FDC23" w14:textId="1BEAC55B" w:rsidR="001B06CE" w:rsidRDefault="001B06CE" w:rsidP="007F48E0">
      <w:pPr>
        <w:ind w:left="709" w:right="2126" w:hanging="1"/>
        <w:rPr>
          <w:rFonts w:ascii="Helvetica Neue" w:hAnsi="Helvetica Neue"/>
        </w:rPr>
      </w:pPr>
      <w:r w:rsidRPr="001B06CE">
        <w:rPr>
          <w:rFonts w:ascii="Helvetica Neue" w:hAnsi="Helvetica Neue"/>
        </w:rPr>
        <w:t>Die Pflicht zur Rückgabe oder Löschung besteht nicht, soweit routinemäßige Sicherungskopien angefertigt worden  sind, gesetzliche Aufbewahrungspflichten gelten oder die Unterlagen benötigt werden, um Ansprüche einer Partei gegen die jeweils andere zu beweisen</w:t>
      </w:r>
      <w:r>
        <w:rPr>
          <w:rFonts w:ascii="Helvetica Neue" w:hAnsi="Helvetica Neue"/>
        </w:rPr>
        <w:t>.</w:t>
      </w:r>
    </w:p>
    <w:p w14:paraId="710752FB" w14:textId="3EB11DFB" w:rsidR="00472A34" w:rsidRPr="007F48E0" w:rsidRDefault="00472A34" w:rsidP="00942130">
      <w:pPr>
        <w:pStyle w:val="RAH1berschrift1"/>
        <w:numPr>
          <w:ilvl w:val="0"/>
          <w:numId w:val="18"/>
        </w:numPr>
        <w:ind w:right="2126" w:hanging="700"/>
        <w:rPr>
          <w:rFonts w:ascii="Helvetica Neue" w:hAnsi="Helvetica Neue"/>
          <w:sz w:val="22"/>
          <w:szCs w:val="22"/>
        </w:rPr>
      </w:pPr>
      <w:r w:rsidRPr="007F48E0">
        <w:rPr>
          <w:rFonts w:ascii="Helvetica Neue" w:hAnsi="Helvetica Neue"/>
          <w:sz w:val="22"/>
          <w:szCs w:val="22"/>
        </w:rPr>
        <w:tab/>
        <w:t>Schlussbestimmungen</w:t>
      </w:r>
    </w:p>
    <w:p w14:paraId="4107509C" w14:textId="1A20C55C" w:rsidR="00472A34" w:rsidRPr="00236A5B" w:rsidRDefault="00472A34" w:rsidP="00942130">
      <w:pPr>
        <w:pStyle w:val="Listenabsatz"/>
        <w:numPr>
          <w:ilvl w:val="1"/>
          <w:numId w:val="18"/>
        </w:numPr>
        <w:ind w:right="2126" w:hanging="700"/>
        <w:rPr>
          <w:rFonts w:ascii="Helvetica Neue" w:hAnsi="Helvetica Neue"/>
          <w:b/>
        </w:rPr>
      </w:pPr>
      <w:r w:rsidRPr="00236A5B">
        <w:rPr>
          <w:rFonts w:ascii="Helvetica Neue" w:hAnsi="Helvetica Neue"/>
          <w:b/>
        </w:rPr>
        <w:tab/>
      </w:r>
      <w:r>
        <w:rPr>
          <w:rFonts w:ascii="Helvetica Neue" w:hAnsi="Helvetica Neue"/>
          <w:b/>
        </w:rPr>
        <w:t>Schriftform</w:t>
      </w:r>
    </w:p>
    <w:p w14:paraId="50AC3A07" w14:textId="266F8A20" w:rsidR="00472A34" w:rsidRDefault="007C1B55" w:rsidP="007F48E0">
      <w:pPr>
        <w:ind w:left="709" w:right="2126" w:hanging="1"/>
        <w:rPr>
          <w:rFonts w:ascii="Helvetica Neue" w:hAnsi="Helvetica Neue"/>
        </w:rPr>
      </w:pPr>
      <w:r w:rsidRPr="007C1B55">
        <w:rPr>
          <w:rFonts w:ascii="Helvetica Neue" w:hAnsi="Helvetica Neue"/>
        </w:rPr>
        <w:t>Änderungen und/oder Ergänzungen dieser Vereinbarung bedürfen der Schriftform.</w:t>
      </w:r>
      <w:r w:rsidR="00AA54EA">
        <w:rPr>
          <w:rFonts w:ascii="Helvetica Neue" w:hAnsi="Helvetica Neue"/>
        </w:rPr>
        <w:t xml:space="preserve"> Die Schriftform wird durch die Textform nicht gewahrt.</w:t>
      </w:r>
    </w:p>
    <w:p w14:paraId="57846E0C" w14:textId="15FCB8B7" w:rsidR="00781F7A" w:rsidRPr="00236A5B" w:rsidRDefault="00781F7A" w:rsidP="00942130">
      <w:pPr>
        <w:pStyle w:val="Listenabsatz"/>
        <w:numPr>
          <w:ilvl w:val="1"/>
          <w:numId w:val="18"/>
        </w:numPr>
        <w:ind w:right="2126" w:hanging="700"/>
        <w:rPr>
          <w:rFonts w:ascii="Helvetica Neue" w:hAnsi="Helvetica Neue"/>
          <w:b/>
        </w:rPr>
      </w:pPr>
      <w:r w:rsidRPr="00236A5B">
        <w:rPr>
          <w:rFonts w:ascii="Helvetica Neue" w:hAnsi="Helvetica Neue"/>
          <w:b/>
        </w:rPr>
        <w:tab/>
      </w:r>
      <w:r>
        <w:rPr>
          <w:rFonts w:ascii="Helvetica Neue" w:hAnsi="Helvetica Neue"/>
          <w:b/>
        </w:rPr>
        <w:t>Übertragbarkeit</w:t>
      </w:r>
    </w:p>
    <w:p w14:paraId="0E7EB106" w14:textId="1B470B71" w:rsidR="00781F7A" w:rsidRPr="001B06CE" w:rsidRDefault="00781F7A" w:rsidP="00781F7A">
      <w:pPr>
        <w:ind w:left="709" w:right="2126" w:hanging="1"/>
        <w:rPr>
          <w:rFonts w:ascii="Helvetica Neue" w:hAnsi="Helvetica Neue"/>
        </w:rPr>
      </w:pPr>
      <w:r w:rsidRPr="004A05F6">
        <w:rPr>
          <w:rFonts w:ascii="Helvetica Neue" w:hAnsi="Helvetica Neue"/>
        </w:rPr>
        <w:tab/>
      </w:r>
      <w:r w:rsidRPr="001B06CE">
        <w:rPr>
          <w:rFonts w:ascii="Helvetica Neue" w:hAnsi="Helvetica Neue"/>
        </w:rPr>
        <w:t>Diese Vereinbarung kann hinsichtlich der den Parteien eingeräumten Rechte</w:t>
      </w:r>
      <w:r w:rsidR="00942130">
        <w:rPr>
          <w:rFonts w:ascii="Helvetica Neue" w:hAnsi="Helvetica Neue"/>
        </w:rPr>
        <w:t xml:space="preserve"> und Pflichten</w:t>
      </w:r>
      <w:r w:rsidRPr="001B06CE">
        <w:rPr>
          <w:rFonts w:ascii="Helvetica Neue" w:hAnsi="Helvetica Neue"/>
        </w:rPr>
        <w:t xml:space="preserve"> </w:t>
      </w:r>
      <w:r w:rsidR="00942130">
        <w:rPr>
          <w:rFonts w:ascii="Helvetica Neue" w:hAnsi="Helvetica Neue"/>
        </w:rPr>
        <w:t>nur mit schriftlicher Zustimmung der jeweils anderen Partei</w:t>
      </w:r>
      <w:r w:rsidR="00942130" w:rsidRPr="001B06CE">
        <w:rPr>
          <w:rFonts w:ascii="Helvetica Neue" w:hAnsi="Helvetica Neue"/>
        </w:rPr>
        <w:t xml:space="preserve"> </w:t>
      </w:r>
      <w:r w:rsidRPr="001B06CE">
        <w:rPr>
          <w:rFonts w:ascii="Helvetica Neue" w:hAnsi="Helvetica Neue"/>
        </w:rPr>
        <w:t>auf Dritte übertragen werden.</w:t>
      </w:r>
    </w:p>
    <w:p w14:paraId="7A3AF1B6" w14:textId="04B7F01C" w:rsidR="00472A34" w:rsidRPr="00236A5B" w:rsidRDefault="00472A34" w:rsidP="00942130">
      <w:pPr>
        <w:pStyle w:val="Listenabsatz"/>
        <w:numPr>
          <w:ilvl w:val="1"/>
          <w:numId w:val="18"/>
        </w:numPr>
        <w:ind w:right="2126" w:hanging="700"/>
        <w:rPr>
          <w:rFonts w:ascii="Helvetica Neue" w:hAnsi="Helvetica Neue"/>
          <w:b/>
        </w:rPr>
      </w:pPr>
      <w:r w:rsidRPr="00236A5B">
        <w:rPr>
          <w:rFonts w:ascii="Helvetica Neue" w:hAnsi="Helvetica Neue"/>
          <w:b/>
        </w:rPr>
        <w:tab/>
      </w:r>
      <w:r w:rsidR="007C1B55">
        <w:rPr>
          <w:rFonts w:ascii="Helvetica Neue" w:hAnsi="Helvetica Neue"/>
          <w:b/>
        </w:rPr>
        <w:t>Auslegung</w:t>
      </w:r>
    </w:p>
    <w:p w14:paraId="031A3167" w14:textId="393573CE" w:rsidR="00472A34" w:rsidRDefault="007C1B55" w:rsidP="007F48E0">
      <w:pPr>
        <w:ind w:left="709" w:right="2126" w:hanging="1"/>
        <w:rPr>
          <w:rFonts w:ascii="Helvetica Neue" w:hAnsi="Helvetica Neue"/>
        </w:rPr>
      </w:pPr>
      <w:r w:rsidRPr="007C1B55">
        <w:rPr>
          <w:rFonts w:ascii="Helvetica Neue" w:hAnsi="Helvetica Neue"/>
        </w:rPr>
        <w:t xml:space="preserve">Sollten einzelne </w:t>
      </w:r>
      <w:r w:rsidR="00AA54EA">
        <w:rPr>
          <w:rFonts w:ascii="Helvetica Neue" w:hAnsi="Helvetica Neue"/>
        </w:rPr>
        <w:t>Regelungen</w:t>
      </w:r>
      <w:r w:rsidR="00AA54EA" w:rsidRPr="007C1B55">
        <w:rPr>
          <w:rFonts w:ascii="Helvetica Neue" w:hAnsi="Helvetica Neue"/>
        </w:rPr>
        <w:t xml:space="preserve"> </w:t>
      </w:r>
      <w:r w:rsidRPr="007C1B55">
        <w:rPr>
          <w:rFonts w:ascii="Helvetica Neue" w:hAnsi="Helvetica Neue"/>
        </w:rPr>
        <w:t xml:space="preserve">dieser Vereinbarung ganz oder teilweise ungültig sein, berührt dies die Wirksamkeit der übrigen vertraglichen Vereinbarungen nicht. Die unwirksame </w:t>
      </w:r>
      <w:r w:rsidR="00AA54EA">
        <w:rPr>
          <w:rFonts w:ascii="Helvetica Neue" w:hAnsi="Helvetica Neue"/>
        </w:rPr>
        <w:t xml:space="preserve">Regelung </w:t>
      </w:r>
      <w:r w:rsidRPr="007C1B55">
        <w:rPr>
          <w:rFonts w:ascii="Helvetica Neue" w:hAnsi="Helvetica Neue"/>
        </w:rPr>
        <w:t xml:space="preserve">wird durch eine andere ersetzt, die dem wirtschaftlichen Zweck der unwirksamen </w:t>
      </w:r>
      <w:r w:rsidR="00AA54EA">
        <w:rPr>
          <w:rFonts w:ascii="Helvetica Neue" w:hAnsi="Helvetica Neue"/>
        </w:rPr>
        <w:t xml:space="preserve">Regelung </w:t>
      </w:r>
      <w:r w:rsidRPr="007C1B55">
        <w:rPr>
          <w:rFonts w:ascii="Helvetica Neue" w:hAnsi="Helvetica Neue"/>
        </w:rPr>
        <w:t>am nächsten kommt und ihrerseits wirksam ist.</w:t>
      </w:r>
    </w:p>
    <w:p w14:paraId="7CB1D535" w14:textId="77777777" w:rsidR="00942130" w:rsidRDefault="00942130" w:rsidP="007F48E0">
      <w:pPr>
        <w:ind w:left="709" w:right="2126" w:hanging="1"/>
        <w:rPr>
          <w:rFonts w:ascii="Helvetica Neue" w:hAnsi="Helvetica Neue"/>
        </w:rPr>
      </w:pPr>
      <w:bookmarkStart w:id="0" w:name="_GoBack"/>
      <w:bookmarkEnd w:id="0"/>
    </w:p>
    <w:p w14:paraId="0C46E440" w14:textId="0E947755" w:rsidR="007C1B55" w:rsidRPr="00236A5B" w:rsidRDefault="007C1B55" w:rsidP="00942130">
      <w:pPr>
        <w:pStyle w:val="Listenabsatz"/>
        <w:numPr>
          <w:ilvl w:val="1"/>
          <w:numId w:val="18"/>
        </w:numPr>
        <w:ind w:right="2126" w:hanging="700"/>
        <w:rPr>
          <w:rFonts w:ascii="Helvetica Neue" w:hAnsi="Helvetica Neue"/>
          <w:b/>
        </w:rPr>
      </w:pPr>
      <w:r w:rsidRPr="00236A5B">
        <w:rPr>
          <w:rFonts w:ascii="Helvetica Neue" w:hAnsi="Helvetica Neue"/>
          <w:b/>
        </w:rPr>
        <w:lastRenderedPageBreak/>
        <w:tab/>
      </w:r>
      <w:r>
        <w:rPr>
          <w:rFonts w:ascii="Helvetica Neue" w:hAnsi="Helvetica Neue"/>
          <w:b/>
        </w:rPr>
        <w:t>Recht und Gerichtsstand</w:t>
      </w:r>
    </w:p>
    <w:p w14:paraId="1EE5EE19" w14:textId="49CE25B0" w:rsidR="00472A34" w:rsidRDefault="007C1B55" w:rsidP="007F48E0">
      <w:pPr>
        <w:ind w:left="709" w:right="2126" w:hanging="1"/>
        <w:rPr>
          <w:rFonts w:ascii="Helvetica Neue" w:hAnsi="Helvetica Neue"/>
        </w:rPr>
      </w:pPr>
      <w:r w:rsidRPr="007C1B55">
        <w:rPr>
          <w:rFonts w:ascii="Helvetica Neue" w:hAnsi="Helvetica Neue"/>
        </w:rPr>
        <w:t xml:space="preserve">Diese Vereinbarung unterliegt dem </w:t>
      </w:r>
      <w:r w:rsidR="00AA54EA">
        <w:rPr>
          <w:rFonts w:ascii="Helvetica Neue" w:hAnsi="Helvetica Neue"/>
        </w:rPr>
        <w:t xml:space="preserve">Recht </w:t>
      </w:r>
      <w:r w:rsidRPr="007C1B55">
        <w:rPr>
          <w:rFonts w:ascii="Helvetica Neue" w:hAnsi="Helvetica Neue"/>
        </w:rPr>
        <w:t xml:space="preserve">der Bundesrepublik Deutschland. </w:t>
      </w:r>
      <w:r w:rsidR="00AA54EA">
        <w:rPr>
          <w:rFonts w:ascii="Helvetica Neue" w:hAnsi="Helvetica Neue"/>
        </w:rPr>
        <w:t xml:space="preserve">Der </w:t>
      </w:r>
      <w:r w:rsidRPr="007C1B55">
        <w:rPr>
          <w:rFonts w:ascii="Helvetica Neue" w:hAnsi="Helvetica Neue"/>
        </w:rPr>
        <w:t xml:space="preserve">Gerichtsstand </w:t>
      </w:r>
      <w:r w:rsidR="00AA54EA">
        <w:rPr>
          <w:rFonts w:ascii="Helvetica Neue" w:hAnsi="Helvetica Neue"/>
        </w:rPr>
        <w:t>richtet sich nach dem Geschäftssitz von</w:t>
      </w:r>
      <w:r w:rsidRPr="007C1B55">
        <w:rPr>
          <w:rFonts w:ascii="Helvetica Neue" w:hAnsi="Helvetica Neue"/>
        </w:rPr>
        <w:t xml:space="preserve"> </w:t>
      </w:r>
      <w:r w:rsidRPr="007F48E0">
        <w:rPr>
          <w:rFonts w:ascii="Helvetica Neue" w:hAnsi="Helvetica Neue"/>
          <w:highlight w:val="lightGray"/>
        </w:rPr>
        <w:t>B</w:t>
      </w:r>
      <w:r w:rsidRPr="007C1B55">
        <w:rPr>
          <w:rFonts w:ascii="Helvetica Neue" w:hAnsi="Helvetica Neue"/>
        </w:rPr>
        <w:t>.</w:t>
      </w:r>
    </w:p>
    <w:p w14:paraId="7D423325" w14:textId="77777777" w:rsidR="007C1B55" w:rsidRDefault="007C1B55" w:rsidP="007C1B55">
      <w:pPr>
        <w:ind w:left="705" w:right="1559"/>
        <w:rPr>
          <w:rFonts w:ascii="Helvetica Neue" w:hAnsi="Helvetica Neue"/>
        </w:rPr>
      </w:pPr>
    </w:p>
    <w:p w14:paraId="6AE51062" w14:textId="77777777" w:rsidR="00AA54EA" w:rsidRPr="004A05F6" w:rsidRDefault="00AA54EA" w:rsidP="00AA54EA">
      <w:pPr>
        <w:pStyle w:val="KeinLeerraum"/>
        <w:ind w:right="1559"/>
        <w:rPr>
          <w:rFonts w:ascii="Helvetica Neue" w:hAnsi="Helvetica Neue"/>
        </w:rPr>
      </w:pPr>
      <w:r w:rsidRPr="004A05F6">
        <w:rPr>
          <w:rFonts w:ascii="Helvetica Neue" w:hAnsi="Helvetica Neue"/>
        </w:rPr>
        <w:t>____</w:t>
      </w:r>
      <w:r>
        <w:rPr>
          <w:rFonts w:ascii="Helvetica Neue" w:hAnsi="Helvetica Neue"/>
        </w:rPr>
        <w:t>___________, den ____________</w:t>
      </w:r>
      <w:r>
        <w:rPr>
          <w:rFonts w:ascii="Helvetica Neue" w:hAnsi="Helvetica Neue"/>
        </w:rPr>
        <w:tab/>
      </w:r>
      <w:r>
        <w:rPr>
          <w:rFonts w:ascii="Helvetica Neue" w:hAnsi="Helvetica Neue"/>
        </w:rPr>
        <w:tab/>
      </w:r>
      <w:r w:rsidRPr="004A05F6">
        <w:rPr>
          <w:rFonts w:ascii="Helvetica Neue" w:hAnsi="Helvetica Neue"/>
        </w:rPr>
        <w:t>_______________, den ____________</w:t>
      </w:r>
    </w:p>
    <w:p w14:paraId="70B26A39" w14:textId="77777777" w:rsidR="00AA54EA" w:rsidRPr="004A05F6" w:rsidRDefault="00AA54EA" w:rsidP="00AA54EA">
      <w:pPr>
        <w:pStyle w:val="KeinLeerraum"/>
        <w:ind w:right="1559"/>
        <w:rPr>
          <w:rFonts w:ascii="Helvetica Neue" w:hAnsi="Helvetica Neue"/>
        </w:rPr>
      </w:pPr>
    </w:p>
    <w:p w14:paraId="07A1F8D5" w14:textId="77777777" w:rsidR="00AA54EA" w:rsidRPr="004A05F6" w:rsidRDefault="00AA54EA" w:rsidP="00AA54EA">
      <w:pPr>
        <w:pStyle w:val="KeinLeerraum"/>
        <w:ind w:right="1559"/>
        <w:rPr>
          <w:rFonts w:ascii="Helvetica Neue" w:hAnsi="Helvetica Neue"/>
        </w:rPr>
      </w:pPr>
    </w:p>
    <w:p w14:paraId="6BD3BB0C" w14:textId="77777777" w:rsidR="00AA54EA" w:rsidRPr="004A05F6" w:rsidRDefault="00AA54EA" w:rsidP="00AA54EA">
      <w:pPr>
        <w:pStyle w:val="KeinLeerraum"/>
        <w:ind w:right="1559"/>
        <w:rPr>
          <w:rFonts w:ascii="Helvetica Neue" w:hAnsi="Helvetica Neue"/>
        </w:rPr>
      </w:pPr>
    </w:p>
    <w:p w14:paraId="34BBB9FD" w14:textId="77777777" w:rsidR="00AA54EA" w:rsidRPr="004A05F6" w:rsidRDefault="00AA54EA" w:rsidP="00AA54EA">
      <w:pPr>
        <w:pStyle w:val="KeinLeerraum"/>
        <w:ind w:right="1559"/>
        <w:rPr>
          <w:rFonts w:ascii="Helvetica Neue" w:hAnsi="Helvetica Neue"/>
        </w:rPr>
      </w:pPr>
    </w:p>
    <w:p w14:paraId="20DAF7DA" w14:textId="77777777" w:rsidR="00AA54EA" w:rsidRPr="004A05F6" w:rsidRDefault="00AA54EA" w:rsidP="00AA54EA">
      <w:pPr>
        <w:pStyle w:val="KeinLeerraum"/>
        <w:ind w:right="1559"/>
        <w:rPr>
          <w:rFonts w:ascii="Helvetica Neue" w:hAnsi="Helvetica Neue"/>
        </w:rPr>
      </w:pPr>
      <w:r w:rsidRPr="004A05F6">
        <w:rPr>
          <w:rFonts w:ascii="Helvetica Neue" w:hAnsi="Helvetica Neue"/>
        </w:rPr>
        <w:t>________________________________</w:t>
      </w:r>
      <w:r w:rsidRPr="004A05F6">
        <w:rPr>
          <w:rFonts w:ascii="Helvetica Neue" w:hAnsi="Helvetica Neue"/>
        </w:rPr>
        <w:tab/>
      </w:r>
      <w:r w:rsidRPr="004A05F6">
        <w:rPr>
          <w:rFonts w:ascii="Helvetica Neue" w:hAnsi="Helvetica Neue"/>
        </w:rPr>
        <w:tab/>
        <w:t>________________________________</w:t>
      </w:r>
    </w:p>
    <w:p w14:paraId="0B6330FA" w14:textId="7EC9D562" w:rsidR="00AA54EA" w:rsidRPr="004A05F6" w:rsidRDefault="00AA54EA" w:rsidP="00AA54EA">
      <w:pPr>
        <w:pStyle w:val="KeinLeerraum"/>
        <w:ind w:right="1559"/>
        <w:jc w:val="left"/>
        <w:rPr>
          <w:rFonts w:ascii="Helvetica Neue" w:hAnsi="Helvetica Neue"/>
        </w:rPr>
      </w:pPr>
      <w:r w:rsidRPr="004A05F6">
        <w:rPr>
          <w:rFonts w:ascii="Helvetica Neue" w:hAnsi="Helvetica Neue"/>
        </w:rPr>
        <w:t>Unterschrift</w:t>
      </w:r>
      <w:r>
        <w:rPr>
          <w:rFonts w:ascii="Helvetica Neue" w:hAnsi="Helvetica Neue"/>
        </w:rPr>
        <w:t>(en)</w:t>
      </w:r>
      <w:r w:rsidRPr="004A05F6">
        <w:rPr>
          <w:rFonts w:ascii="Helvetica Neue" w:hAnsi="Helvetica Neue"/>
        </w:rPr>
        <w:t xml:space="preserve"> </w:t>
      </w:r>
      <w:r w:rsidRPr="007F48E0">
        <w:rPr>
          <w:rFonts w:ascii="Helvetica Neue" w:hAnsi="Helvetica Neue"/>
          <w:highlight w:val="lightGray"/>
        </w:rPr>
        <w:t>A</w:t>
      </w:r>
      <w:r w:rsidRPr="004A05F6">
        <w:rPr>
          <w:rFonts w:ascii="Helvetica Neue" w:hAnsi="Helvetica Neue"/>
        </w:rPr>
        <w:tab/>
      </w:r>
      <w:r w:rsidRPr="004A05F6">
        <w:rPr>
          <w:rFonts w:ascii="Helvetica Neue" w:hAnsi="Helvetica Neue"/>
        </w:rPr>
        <w:tab/>
      </w:r>
      <w:r>
        <w:rPr>
          <w:rFonts w:ascii="Helvetica Neue" w:hAnsi="Helvetica Neue"/>
        </w:rPr>
        <w:tab/>
      </w:r>
      <w:r w:rsidR="004E148F">
        <w:rPr>
          <w:rFonts w:ascii="Helvetica Neue" w:hAnsi="Helvetica Neue"/>
        </w:rPr>
        <w:tab/>
      </w:r>
      <w:r w:rsidRPr="004A05F6">
        <w:rPr>
          <w:rFonts w:ascii="Helvetica Neue" w:hAnsi="Helvetica Neue"/>
        </w:rPr>
        <w:t>Unterschrift</w:t>
      </w:r>
      <w:r>
        <w:rPr>
          <w:rFonts w:ascii="Helvetica Neue" w:hAnsi="Helvetica Neue"/>
        </w:rPr>
        <w:t>(en)</w:t>
      </w:r>
      <w:r w:rsidRPr="004A05F6">
        <w:rPr>
          <w:rFonts w:ascii="Helvetica Neue" w:hAnsi="Helvetica Neue"/>
        </w:rPr>
        <w:t xml:space="preserve"> </w:t>
      </w:r>
      <w:r w:rsidRPr="007F48E0">
        <w:rPr>
          <w:rFonts w:ascii="Helvetica Neue" w:hAnsi="Helvetica Neue"/>
          <w:highlight w:val="lightGray"/>
        </w:rPr>
        <w:t>B</w:t>
      </w:r>
    </w:p>
    <w:p w14:paraId="0BD93942" w14:textId="0F43101D" w:rsidR="007C1B55" w:rsidRPr="004A05F6" w:rsidRDefault="007C1B55" w:rsidP="007C1B55">
      <w:pPr>
        <w:ind w:left="705" w:right="1559"/>
        <w:rPr>
          <w:rFonts w:ascii="Helvetica Neue" w:hAnsi="Helvetica Neue"/>
        </w:rPr>
      </w:pPr>
    </w:p>
    <w:sectPr w:rsidR="007C1B55" w:rsidRPr="004A05F6" w:rsidSect="00521ADE">
      <w:footerReference w:type="default" r:id="rId8"/>
      <w:pgSz w:w="11906" w:h="16838"/>
      <w:pgMar w:top="1417" w:right="1417" w:bottom="1134" w:left="1417" w:header="708" w:footer="283"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6D13" w14:textId="77777777" w:rsidR="00830F65" w:rsidRDefault="00830F65" w:rsidP="00AC5E77">
      <w:pPr>
        <w:spacing w:after="0" w:line="240" w:lineRule="auto"/>
      </w:pPr>
      <w:r>
        <w:separator/>
      </w:r>
    </w:p>
  </w:endnote>
  <w:endnote w:type="continuationSeparator" w:id="0">
    <w:p w14:paraId="406E2116" w14:textId="77777777" w:rsidR="00830F65" w:rsidRDefault="00830F65" w:rsidP="00AC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6942"/>
      <w:gridCol w:w="2130"/>
    </w:tblGrid>
    <w:tr w:rsidR="00F026BD" w:rsidRPr="00AE5654" w14:paraId="51F00BA3" w14:textId="77777777">
      <w:tc>
        <w:tcPr>
          <w:tcW w:w="7054" w:type="dxa"/>
        </w:tcPr>
        <w:p w14:paraId="0B9AA60F" w14:textId="77777777" w:rsidR="00F026BD" w:rsidRPr="00AE5654" w:rsidRDefault="00F026BD" w:rsidP="00AE5654">
          <w:pPr>
            <w:pStyle w:val="Fuzeile"/>
            <w:rPr>
              <w:sz w:val="16"/>
              <w:szCs w:val="16"/>
            </w:rPr>
          </w:pPr>
        </w:p>
      </w:tc>
      <w:tc>
        <w:tcPr>
          <w:tcW w:w="2158" w:type="dxa"/>
        </w:tcPr>
        <w:p w14:paraId="46E13370" w14:textId="77777777" w:rsidR="00F026BD" w:rsidRDefault="00F026BD">
          <w:pPr>
            <w:pStyle w:val="Fuzeile"/>
            <w:rPr>
              <w:sz w:val="16"/>
              <w:szCs w:val="16"/>
            </w:rPr>
          </w:pPr>
        </w:p>
        <w:p w14:paraId="487F2D0C" w14:textId="77777777" w:rsidR="00F026BD" w:rsidRPr="00AE5654" w:rsidRDefault="00F026BD" w:rsidP="00AE5654">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 Arabic </w:instrText>
          </w:r>
          <w:r>
            <w:rPr>
              <w:sz w:val="16"/>
              <w:szCs w:val="16"/>
            </w:rPr>
            <w:fldChar w:fldCharType="separate"/>
          </w:r>
          <w:r w:rsidR="00942130">
            <w:rPr>
              <w:noProof/>
              <w:sz w:val="16"/>
              <w:szCs w:val="16"/>
            </w:rPr>
            <w:t>1</w:t>
          </w:r>
          <w:r>
            <w:rPr>
              <w:sz w:val="16"/>
              <w:szCs w:val="16"/>
            </w:rPr>
            <w:fldChar w:fldCharType="end"/>
          </w:r>
          <w:r>
            <w:rPr>
              <w:sz w:val="16"/>
              <w:szCs w:val="16"/>
            </w:rPr>
            <w:t xml:space="preserve"> von </w:t>
          </w:r>
          <w:fldSimple w:instr=" SECTIONPAGES  \* Arabic  \* MERGEFORMAT ">
            <w:r w:rsidR="00942130" w:rsidRPr="00942130">
              <w:rPr>
                <w:noProof/>
                <w:sz w:val="16"/>
                <w:szCs w:val="16"/>
              </w:rPr>
              <w:t>6</w:t>
            </w:r>
          </w:fldSimple>
        </w:p>
      </w:tc>
    </w:tr>
  </w:tbl>
  <w:p w14:paraId="00FB43BC" w14:textId="77777777" w:rsidR="00F026BD" w:rsidRPr="00AE5654" w:rsidRDefault="00F026BD" w:rsidP="00AE5654">
    <w:pPr>
      <w:pStyle w:val="Fuzeile"/>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EC01" w14:textId="77777777" w:rsidR="00830F65" w:rsidRDefault="00830F65" w:rsidP="00AC5E77">
      <w:pPr>
        <w:spacing w:after="0" w:line="240" w:lineRule="auto"/>
      </w:pPr>
      <w:r>
        <w:separator/>
      </w:r>
    </w:p>
  </w:footnote>
  <w:footnote w:type="continuationSeparator" w:id="0">
    <w:p w14:paraId="05CC25B9" w14:textId="77777777" w:rsidR="00830F65" w:rsidRDefault="00830F65" w:rsidP="00AC5E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72F"/>
    <w:multiLevelType w:val="hybridMultilevel"/>
    <w:tmpl w:val="31748B3E"/>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1">
    <w:nsid w:val="0B0A27EB"/>
    <w:multiLevelType w:val="hybridMultilevel"/>
    <w:tmpl w:val="36AAA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B30DF6"/>
    <w:multiLevelType w:val="hybridMultilevel"/>
    <w:tmpl w:val="71D0BAC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1E5853A1"/>
    <w:multiLevelType w:val="hybridMultilevel"/>
    <w:tmpl w:val="8092E4DE"/>
    <w:lvl w:ilvl="0" w:tplc="022E05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1F0E77"/>
    <w:multiLevelType w:val="hybridMultilevel"/>
    <w:tmpl w:val="466047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22850A89"/>
    <w:multiLevelType w:val="hybridMultilevel"/>
    <w:tmpl w:val="CC0433A4"/>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6">
    <w:nsid w:val="2AD566E6"/>
    <w:multiLevelType w:val="multilevel"/>
    <w:tmpl w:val="20CCB9E8"/>
    <w:lvl w:ilvl="0">
      <w:start w:val="1"/>
      <w:numFmt w:val="lowerLetter"/>
      <w:lvlText w:val="%1)"/>
      <w:lvlJc w:val="left"/>
      <w:pPr>
        <w:ind w:left="1288" w:hanging="58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2CB4389C"/>
    <w:multiLevelType w:val="hybridMultilevel"/>
    <w:tmpl w:val="F5CE8AC2"/>
    <w:lvl w:ilvl="0" w:tplc="1338A9FE">
      <w:start w:val="1"/>
      <w:numFmt w:val="lowerLetter"/>
      <w:lvlText w:val="%1)"/>
      <w:lvlJc w:val="left"/>
      <w:pPr>
        <w:ind w:left="1288" w:hanging="58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30AF5D47"/>
    <w:multiLevelType w:val="hybridMultilevel"/>
    <w:tmpl w:val="1122A9A6"/>
    <w:lvl w:ilvl="0" w:tplc="74266004">
      <w:start w:val="1"/>
      <w:numFmt w:val="lowerLetter"/>
      <w:lvlText w:val="%1)"/>
      <w:lvlJc w:val="left"/>
      <w:pPr>
        <w:ind w:left="1288" w:hanging="58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3A336BA7"/>
    <w:multiLevelType w:val="hybridMultilevel"/>
    <w:tmpl w:val="327ABD8C"/>
    <w:lvl w:ilvl="0" w:tplc="B26C6A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C8326CE"/>
    <w:multiLevelType w:val="hybridMultilevel"/>
    <w:tmpl w:val="E9285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B505B2"/>
    <w:multiLevelType w:val="multilevel"/>
    <w:tmpl w:val="1FCADEC0"/>
    <w:lvl w:ilvl="0">
      <w:start w:val="1"/>
      <w:numFmt w:val="decimal"/>
      <w:lvlText w:val="%1."/>
      <w:lvlJc w:val="left"/>
      <w:pPr>
        <w:ind w:left="700" w:hanging="640"/>
      </w:pPr>
      <w:rPr>
        <w:rFonts w:hint="default"/>
      </w:rPr>
    </w:lvl>
    <w:lvl w:ilvl="1">
      <w:start w:val="1"/>
      <w:numFmt w:val="decimal"/>
      <w:isLgl/>
      <w:lvlText w:val="%1.%2"/>
      <w:lvlJc w:val="left"/>
      <w:pPr>
        <w:ind w:left="700" w:hanging="64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2">
    <w:nsid w:val="41836E8F"/>
    <w:multiLevelType w:val="hybridMultilevel"/>
    <w:tmpl w:val="20CCB9E8"/>
    <w:lvl w:ilvl="0" w:tplc="DD06D42C">
      <w:start w:val="1"/>
      <w:numFmt w:val="lowerLetter"/>
      <w:lvlText w:val="%1)"/>
      <w:lvlJc w:val="left"/>
      <w:pPr>
        <w:ind w:left="1288" w:hanging="58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432410B6"/>
    <w:multiLevelType w:val="multilevel"/>
    <w:tmpl w:val="1FCADEC0"/>
    <w:lvl w:ilvl="0">
      <w:start w:val="1"/>
      <w:numFmt w:val="decimal"/>
      <w:lvlText w:val="%1."/>
      <w:lvlJc w:val="left"/>
      <w:pPr>
        <w:ind w:left="700" w:hanging="640"/>
      </w:pPr>
      <w:rPr>
        <w:rFonts w:hint="default"/>
      </w:rPr>
    </w:lvl>
    <w:lvl w:ilvl="1">
      <w:start w:val="1"/>
      <w:numFmt w:val="decimal"/>
      <w:isLgl/>
      <w:lvlText w:val="%1.%2"/>
      <w:lvlJc w:val="left"/>
      <w:pPr>
        <w:ind w:left="700" w:hanging="64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4">
    <w:nsid w:val="43903044"/>
    <w:multiLevelType w:val="hybridMultilevel"/>
    <w:tmpl w:val="54D85476"/>
    <w:lvl w:ilvl="0" w:tplc="A2EE2BEC">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36F7638"/>
    <w:multiLevelType w:val="hybridMultilevel"/>
    <w:tmpl w:val="2856BFC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6">
    <w:nsid w:val="663B3F8E"/>
    <w:multiLevelType w:val="hybridMultilevel"/>
    <w:tmpl w:val="B9CEB60A"/>
    <w:lvl w:ilvl="0" w:tplc="9F2E5978">
      <w:start w:val="1"/>
      <w:numFmt w:val="lowerLetter"/>
      <w:lvlText w:val="%1)"/>
      <w:lvlJc w:val="left"/>
      <w:pPr>
        <w:ind w:left="1288" w:hanging="58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nsid w:val="69511305"/>
    <w:multiLevelType w:val="hybridMultilevel"/>
    <w:tmpl w:val="A1F84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A47C0F"/>
    <w:multiLevelType w:val="hybridMultilevel"/>
    <w:tmpl w:val="569C2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392A1D"/>
    <w:multiLevelType w:val="hybridMultilevel"/>
    <w:tmpl w:val="BEAC4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DB75383"/>
    <w:multiLevelType w:val="hybridMultilevel"/>
    <w:tmpl w:val="23EC894C"/>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21">
    <w:nsid w:val="6FF42684"/>
    <w:multiLevelType w:val="hybridMultilevel"/>
    <w:tmpl w:val="9C3C2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015708"/>
    <w:multiLevelType w:val="multilevel"/>
    <w:tmpl w:val="B9CEB60A"/>
    <w:lvl w:ilvl="0">
      <w:start w:val="1"/>
      <w:numFmt w:val="lowerLetter"/>
      <w:lvlText w:val="%1)"/>
      <w:lvlJc w:val="left"/>
      <w:pPr>
        <w:ind w:left="1288" w:hanging="58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3">
    <w:nsid w:val="7B5A7BEA"/>
    <w:multiLevelType w:val="hybridMultilevel"/>
    <w:tmpl w:val="C4488656"/>
    <w:lvl w:ilvl="0" w:tplc="E6FA8222">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4">
    <w:nsid w:val="7EE140B9"/>
    <w:multiLevelType w:val="hybridMultilevel"/>
    <w:tmpl w:val="AFA24D38"/>
    <w:lvl w:ilvl="0" w:tplc="627450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21"/>
  </w:num>
  <w:num w:numId="5">
    <w:abstractNumId w:val="19"/>
  </w:num>
  <w:num w:numId="6">
    <w:abstractNumId w:val="18"/>
  </w:num>
  <w:num w:numId="7">
    <w:abstractNumId w:val="10"/>
  </w:num>
  <w:num w:numId="8">
    <w:abstractNumId w:val="17"/>
  </w:num>
  <w:num w:numId="9">
    <w:abstractNumId w:val="4"/>
  </w:num>
  <w:num w:numId="10">
    <w:abstractNumId w:val="3"/>
  </w:num>
  <w:num w:numId="11">
    <w:abstractNumId w:val="0"/>
  </w:num>
  <w:num w:numId="12">
    <w:abstractNumId w:val="15"/>
  </w:num>
  <w:num w:numId="13">
    <w:abstractNumId w:val="20"/>
  </w:num>
  <w:num w:numId="14">
    <w:abstractNumId w:val="24"/>
  </w:num>
  <w:num w:numId="15">
    <w:abstractNumId w:val="2"/>
  </w:num>
  <w:num w:numId="16">
    <w:abstractNumId w:val="23"/>
  </w:num>
  <w:num w:numId="17">
    <w:abstractNumId w:val="5"/>
  </w:num>
  <w:num w:numId="18">
    <w:abstractNumId w:val="11"/>
  </w:num>
  <w:num w:numId="19">
    <w:abstractNumId w:val="13"/>
  </w:num>
  <w:num w:numId="20">
    <w:abstractNumId w:val="12"/>
  </w:num>
  <w:num w:numId="21">
    <w:abstractNumId w:val="6"/>
  </w:num>
  <w:num w:numId="22">
    <w:abstractNumId w:val="8"/>
  </w:num>
  <w:num w:numId="23">
    <w:abstractNumId w:val="16"/>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7F"/>
    <w:rsid w:val="00001902"/>
    <w:rsid w:val="00007AB5"/>
    <w:rsid w:val="0001429F"/>
    <w:rsid w:val="00015E74"/>
    <w:rsid w:val="00021688"/>
    <w:rsid w:val="00030EB3"/>
    <w:rsid w:val="00031EB9"/>
    <w:rsid w:val="00050C72"/>
    <w:rsid w:val="0005426F"/>
    <w:rsid w:val="000544B0"/>
    <w:rsid w:val="00066023"/>
    <w:rsid w:val="00066499"/>
    <w:rsid w:val="00067C3D"/>
    <w:rsid w:val="00077B4F"/>
    <w:rsid w:val="000818F5"/>
    <w:rsid w:val="0008204F"/>
    <w:rsid w:val="00091B93"/>
    <w:rsid w:val="000A306F"/>
    <w:rsid w:val="000A3AD2"/>
    <w:rsid w:val="000A4185"/>
    <w:rsid w:val="000A700A"/>
    <w:rsid w:val="000B27CA"/>
    <w:rsid w:val="000C1C16"/>
    <w:rsid w:val="000C4062"/>
    <w:rsid w:val="000C58BC"/>
    <w:rsid w:val="000C6122"/>
    <w:rsid w:val="000D69F9"/>
    <w:rsid w:val="000E0C4C"/>
    <w:rsid w:val="000E535C"/>
    <w:rsid w:val="000E68C9"/>
    <w:rsid w:val="000F64DC"/>
    <w:rsid w:val="001020F3"/>
    <w:rsid w:val="00107118"/>
    <w:rsid w:val="001135D2"/>
    <w:rsid w:val="00116311"/>
    <w:rsid w:val="00116DF8"/>
    <w:rsid w:val="001242FE"/>
    <w:rsid w:val="00141D89"/>
    <w:rsid w:val="0014292E"/>
    <w:rsid w:val="00153B9F"/>
    <w:rsid w:val="001619CE"/>
    <w:rsid w:val="00162BD5"/>
    <w:rsid w:val="001657D3"/>
    <w:rsid w:val="001663E0"/>
    <w:rsid w:val="001716EE"/>
    <w:rsid w:val="00171E68"/>
    <w:rsid w:val="00185CAA"/>
    <w:rsid w:val="00187E37"/>
    <w:rsid w:val="00196A69"/>
    <w:rsid w:val="001B06CE"/>
    <w:rsid w:val="001B1D4E"/>
    <w:rsid w:val="001C209A"/>
    <w:rsid w:val="001D5806"/>
    <w:rsid w:val="001D5A56"/>
    <w:rsid w:val="001E03F7"/>
    <w:rsid w:val="001E37BA"/>
    <w:rsid w:val="001E6C37"/>
    <w:rsid w:val="001F4A65"/>
    <w:rsid w:val="001F5648"/>
    <w:rsid w:val="002013D5"/>
    <w:rsid w:val="002033C0"/>
    <w:rsid w:val="00204533"/>
    <w:rsid w:val="002226CC"/>
    <w:rsid w:val="002241F7"/>
    <w:rsid w:val="00236A5B"/>
    <w:rsid w:val="002537EA"/>
    <w:rsid w:val="00253A4C"/>
    <w:rsid w:val="0025560E"/>
    <w:rsid w:val="00261B20"/>
    <w:rsid w:val="002643E5"/>
    <w:rsid w:val="0029090F"/>
    <w:rsid w:val="00290BAB"/>
    <w:rsid w:val="002A2541"/>
    <w:rsid w:val="002A3D3A"/>
    <w:rsid w:val="002B03CE"/>
    <w:rsid w:val="002C6580"/>
    <w:rsid w:val="002D1DCB"/>
    <w:rsid w:val="002F2301"/>
    <w:rsid w:val="002F5E9D"/>
    <w:rsid w:val="0030276C"/>
    <w:rsid w:val="00303C37"/>
    <w:rsid w:val="00305C02"/>
    <w:rsid w:val="003061CB"/>
    <w:rsid w:val="00306860"/>
    <w:rsid w:val="00316729"/>
    <w:rsid w:val="0032289E"/>
    <w:rsid w:val="00327B7A"/>
    <w:rsid w:val="003343ED"/>
    <w:rsid w:val="00341491"/>
    <w:rsid w:val="0034751E"/>
    <w:rsid w:val="003555DD"/>
    <w:rsid w:val="003564A9"/>
    <w:rsid w:val="0037203F"/>
    <w:rsid w:val="003849C6"/>
    <w:rsid w:val="003873EE"/>
    <w:rsid w:val="00394E79"/>
    <w:rsid w:val="003B32F8"/>
    <w:rsid w:val="003B5461"/>
    <w:rsid w:val="003B628B"/>
    <w:rsid w:val="003D4FE6"/>
    <w:rsid w:val="003D61EB"/>
    <w:rsid w:val="003D7096"/>
    <w:rsid w:val="003E28ED"/>
    <w:rsid w:val="003F0D6A"/>
    <w:rsid w:val="003F5D10"/>
    <w:rsid w:val="003F6421"/>
    <w:rsid w:val="00406B0A"/>
    <w:rsid w:val="00413339"/>
    <w:rsid w:val="00424E08"/>
    <w:rsid w:val="00427669"/>
    <w:rsid w:val="00430778"/>
    <w:rsid w:val="00433EF1"/>
    <w:rsid w:val="00435409"/>
    <w:rsid w:val="00436458"/>
    <w:rsid w:val="004376B2"/>
    <w:rsid w:val="00453270"/>
    <w:rsid w:val="004619C6"/>
    <w:rsid w:val="00472A34"/>
    <w:rsid w:val="0047574F"/>
    <w:rsid w:val="00480D48"/>
    <w:rsid w:val="00484B1F"/>
    <w:rsid w:val="0049031A"/>
    <w:rsid w:val="00494DB6"/>
    <w:rsid w:val="004A05F6"/>
    <w:rsid w:val="004A64AC"/>
    <w:rsid w:val="004B0447"/>
    <w:rsid w:val="004B24BE"/>
    <w:rsid w:val="004B2B67"/>
    <w:rsid w:val="004D72A8"/>
    <w:rsid w:val="004E0581"/>
    <w:rsid w:val="004E0CC7"/>
    <w:rsid w:val="004E148F"/>
    <w:rsid w:val="00500A30"/>
    <w:rsid w:val="00503120"/>
    <w:rsid w:val="00503173"/>
    <w:rsid w:val="0051138F"/>
    <w:rsid w:val="005155C4"/>
    <w:rsid w:val="00520561"/>
    <w:rsid w:val="00521ADE"/>
    <w:rsid w:val="00523216"/>
    <w:rsid w:val="005356F6"/>
    <w:rsid w:val="005358B2"/>
    <w:rsid w:val="00543C17"/>
    <w:rsid w:val="00556EAE"/>
    <w:rsid w:val="00560317"/>
    <w:rsid w:val="00563E9A"/>
    <w:rsid w:val="00565292"/>
    <w:rsid w:val="0056704B"/>
    <w:rsid w:val="00571C0C"/>
    <w:rsid w:val="005816E5"/>
    <w:rsid w:val="00591A17"/>
    <w:rsid w:val="005A3B87"/>
    <w:rsid w:val="005A71EF"/>
    <w:rsid w:val="005B343B"/>
    <w:rsid w:val="005B5226"/>
    <w:rsid w:val="005B62AB"/>
    <w:rsid w:val="005B7F04"/>
    <w:rsid w:val="005C57AB"/>
    <w:rsid w:val="005D0C61"/>
    <w:rsid w:val="005D66F7"/>
    <w:rsid w:val="005E68CB"/>
    <w:rsid w:val="00610065"/>
    <w:rsid w:val="006137B6"/>
    <w:rsid w:val="006275BD"/>
    <w:rsid w:val="00630C31"/>
    <w:rsid w:val="00631FD8"/>
    <w:rsid w:val="00640AC0"/>
    <w:rsid w:val="00644385"/>
    <w:rsid w:val="006506EA"/>
    <w:rsid w:val="00651195"/>
    <w:rsid w:val="00651D54"/>
    <w:rsid w:val="006548F8"/>
    <w:rsid w:val="00657B69"/>
    <w:rsid w:val="00663DE1"/>
    <w:rsid w:val="006727BA"/>
    <w:rsid w:val="00677AF9"/>
    <w:rsid w:val="00682A04"/>
    <w:rsid w:val="0069726C"/>
    <w:rsid w:val="006B1F16"/>
    <w:rsid w:val="006C34DE"/>
    <w:rsid w:val="006C47D7"/>
    <w:rsid w:val="006C5184"/>
    <w:rsid w:val="006D2D1A"/>
    <w:rsid w:val="006E6FD3"/>
    <w:rsid w:val="006F3885"/>
    <w:rsid w:val="007113CC"/>
    <w:rsid w:val="0071524F"/>
    <w:rsid w:val="00715970"/>
    <w:rsid w:val="007208B3"/>
    <w:rsid w:val="00721F7E"/>
    <w:rsid w:val="00722FDC"/>
    <w:rsid w:val="0072390C"/>
    <w:rsid w:val="00734FED"/>
    <w:rsid w:val="00737E84"/>
    <w:rsid w:val="00743DC6"/>
    <w:rsid w:val="00750349"/>
    <w:rsid w:val="00750AE3"/>
    <w:rsid w:val="00762C02"/>
    <w:rsid w:val="00772B37"/>
    <w:rsid w:val="007806EF"/>
    <w:rsid w:val="00781F7A"/>
    <w:rsid w:val="00782BA1"/>
    <w:rsid w:val="007866A1"/>
    <w:rsid w:val="007914E7"/>
    <w:rsid w:val="007954E6"/>
    <w:rsid w:val="007B0E9B"/>
    <w:rsid w:val="007B295B"/>
    <w:rsid w:val="007B459F"/>
    <w:rsid w:val="007B47FC"/>
    <w:rsid w:val="007B4CB9"/>
    <w:rsid w:val="007B66F1"/>
    <w:rsid w:val="007C1B55"/>
    <w:rsid w:val="007C5CF8"/>
    <w:rsid w:val="007C6373"/>
    <w:rsid w:val="007E52A1"/>
    <w:rsid w:val="007E61A8"/>
    <w:rsid w:val="007F48E0"/>
    <w:rsid w:val="00802335"/>
    <w:rsid w:val="00803D23"/>
    <w:rsid w:val="00804B60"/>
    <w:rsid w:val="00807816"/>
    <w:rsid w:val="008207F0"/>
    <w:rsid w:val="008253E2"/>
    <w:rsid w:val="00827F93"/>
    <w:rsid w:val="00830F65"/>
    <w:rsid w:val="00832DC3"/>
    <w:rsid w:val="0083303F"/>
    <w:rsid w:val="00833F1A"/>
    <w:rsid w:val="00836B43"/>
    <w:rsid w:val="008429C9"/>
    <w:rsid w:val="00847C0D"/>
    <w:rsid w:val="0085082D"/>
    <w:rsid w:val="00851BD1"/>
    <w:rsid w:val="00853742"/>
    <w:rsid w:val="00861511"/>
    <w:rsid w:val="00873155"/>
    <w:rsid w:val="00874EEE"/>
    <w:rsid w:val="008769CF"/>
    <w:rsid w:val="00884185"/>
    <w:rsid w:val="00887B72"/>
    <w:rsid w:val="008918EA"/>
    <w:rsid w:val="00893CA7"/>
    <w:rsid w:val="008A6F79"/>
    <w:rsid w:val="008B778E"/>
    <w:rsid w:val="008C37F8"/>
    <w:rsid w:val="008D4C3A"/>
    <w:rsid w:val="008E6338"/>
    <w:rsid w:val="008F0515"/>
    <w:rsid w:val="00905F56"/>
    <w:rsid w:val="00907C70"/>
    <w:rsid w:val="009172FB"/>
    <w:rsid w:val="00920E58"/>
    <w:rsid w:val="0092456F"/>
    <w:rsid w:val="009249FB"/>
    <w:rsid w:val="00926CE5"/>
    <w:rsid w:val="009352AE"/>
    <w:rsid w:val="00935D68"/>
    <w:rsid w:val="0093665D"/>
    <w:rsid w:val="00942130"/>
    <w:rsid w:val="009531FE"/>
    <w:rsid w:val="00966FE7"/>
    <w:rsid w:val="009733C6"/>
    <w:rsid w:val="00987CD9"/>
    <w:rsid w:val="00990341"/>
    <w:rsid w:val="009A28EA"/>
    <w:rsid w:val="009B3D82"/>
    <w:rsid w:val="009C784A"/>
    <w:rsid w:val="009D754A"/>
    <w:rsid w:val="009E0B23"/>
    <w:rsid w:val="009E331F"/>
    <w:rsid w:val="009E4CA7"/>
    <w:rsid w:val="009F595C"/>
    <w:rsid w:val="00A044C4"/>
    <w:rsid w:val="00A0608F"/>
    <w:rsid w:val="00A125A0"/>
    <w:rsid w:val="00A47A7F"/>
    <w:rsid w:val="00A60F93"/>
    <w:rsid w:val="00A63DD2"/>
    <w:rsid w:val="00A643C4"/>
    <w:rsid w:val="00A90845"/>
    <w:rsid w:val="00AA1943"/>
    <w:rsid w:val="00AA1EE1"/>
    <w:rsid w:val="00AA35C3"/>
    <w:rsid w:val="00AA54EA"/>
    <w:rsid w:val="00AC2108"/>
    <w:rsid w:val="00AC2CB2"/>
    <w:rsid w:val="00AC5E77"/>
    <w:rsid w:val="00AE0655"/>
    <w:rsid w:val="00AE5654"/>
    <w:rsid w:val="00B13C38"/>
    <w:rsid w:val="00B16689"/>
    <w:rsid w:val="00B17E7E"/>
    <w:rsid w:val="00B31B39"/>
    <w:rsid w:val="00B329DD"/>
    <w:rsid w:val="00B47D64"/>
    <w:rsid w:val="00B53151"/>
    <w:rsid w:val="00B55A9E"/>
    <w:rsid w:val="00B640BC"/>
    <w:rsid w:val="00B71044"/>
    <w:rsid w:val="00B77BBA"/>
    <w:rsid w:val="00B874D8"/>
    <w:rsid w:val="00B94158"/>
    <w:rsid w:val="00BB0E3D"/>
    <w:rsid w:val="00BB0E74"/>
    <w:rsid w:val="00BB4858"/>
    <w:rsid w:val="00BD2B08"/>
    <w:rsid w:val="00BF07EC"/>
    <w:rsid w:val="00C25095"/>
    <w:rsid w:val="00C331B7"/>
    <w:rsid w:val="00C35671"/>
    <w:rsid w:val="00C378BF"/>
    <w:rsid w:val="00C44A69"/>
    <w:rsid w:val="00C55322"/>
    <w:rsid w:val="00C566C1"/>
    <w:rsid w:val="00C57CB4"/>
    <w:rsid w:val="00C605DD"/>
    <w:rsid w:val="00C72AE5"/>
    <w:rsid w:val="00C767EB"/>
    <w:rsid w:val="00C85E78"/>
    <w:rsid w:val="00C90F42"/>
    <w:rsid w:val="00C91019"/>
    <w:rsid w:val="00C91D4D"/>
    <w:rsid w:val="00CA44F1"/>
    <w:rsid w:val="00CA4E99"/>
    <w:rsid w:val="00CA7D33"/>
    <w:rsid w:val="00CB4154"/>
    <w:rsid w:val="00CC49C6"/>
    <w:rsid w:val="00CC59C6"/>
    <w:rsid w:val="00CC7400"/>
    <w:rsid w:val="00CD063C"/>
    <w:rsid w:val="00CD16B1"/>
    <w:rsid w:val="00CE2A2E"/>
    <w:rsid w:val="00CE778A"/>
    <w:rsid w:val="00CF3CD4"/>
    <w:rsid w:val="00D002F0"/>
    <w:rsid w:val="00D0196D"/>
    <w:rsid w:val="00D070DB"/>
    <w:rsid w:val="00D123B6"/>
    <w:rsid w:val="00D16B2E"/>
    <w:rsid w:val="00D16F40"/>
    <w:rsid w:val="00D20D83"/>
    <w:rsid w:val="00D27849"/>
    <w:rsid w:val="00D33C29"/>
    <w:rsid w:val="00D353FA"/>
    <w:rsid w:val="00D50950"/>
    <w:rsid w:val="00D53806"/>
    <w:rsid w:val="00D57E60"/>
    <w:rsid w:val="00D65EBC"/>
    <w:rsid w:val="00D678EE"/>
    <w:rsid w:val="00D70328"/>
    <w:rsid w:val="00D8038A"/>
    <w:rsid w:val="00D80F2E"/>
    <w:rsid w:val="00D8345E"/>
    <w:rsid w:val="00D8712C"/>
    <w:rsid w:val="00D948D8"/>
    <w:rsid w:val="00DA2038"/>
    <w:rsid w:val="00DA47AD"/>
    <w:rsid w:val="00DB35A8"/>
    <w:rsid w:val="00DB42D8"/>
    <w:rsid w:val="00DB7685"/>
    <w:rsid w:val="00DC1246"/>
    <w:rsid w:val="00DC6334"/>
    <w:rsid w:val="00DC6621"/>
    <w:rsid w:val="00DD0566"/>
    <w:rsid w:val="00DD4992"/>
    <w:rsid w:val="00DD5464"/>
    <w:rsid w:val="00DF502F"/>
    <w:rsid w:val="00E008AC"/>
    <w:rsid w:val="00E05034"/>
    <w:rsid w:val="00E10234"/>
    <w:rsid w:val="00E15A27"/>
    <w:rsid w:val="00E20454"/>
    <w:rsid w:val="00E210BE"/>
    <w:rsid w:val="00E21203"/>
    <w:rsid w:val="00E212D7"/>
    <w:rsid w:val="00E30B88"/>
    <w:rsid w:val="00E35DC4"/>
    <w:rsid w:val="00E4117C"/>
    <w:rsid w:val="00E4443D"/>
    <w:rsid w:val="00E53E7C"/>
    <w:rsid w:val="00E565EA"/>
    <w:rsid w:val="00E56DE7"/>
    <w:rsid w:val="00E576F6"/>
    <w:rsid w:val="00E57FE5"/>
    <w:rsid w:val="00E6691D"/>
    <w:rsid w:val="00E76C08"/>
    <w:rsid w:val="00E811EE"/>
    <w:rsid w:val="00E83D4A"/>
    <w:rsid w:val="00E905FA"/>
    <w:rsid w:val="00E90B0B"/>
    <w:rsid w:val="00E97543"/>
    <w:rsid w:val="00EA2A8F"/>
    <w:rsid w:val="00EB334C"/>
    <w:rsid w:val="00EB3A37"/>
    <w:rsid w:val="00EB58C7"/>
    <w:rsid w:val="00EB6042"/>
    <w:rsid w:val="00EC5FEC"/>
    <w:rsid w:val="00EC636B"/>
    <w:rsid w:val="00EC7824"/>
    <w:rsid w:val="00ED0034"/>
    <w:rsid w:val="00ED45D5"/>
    <w:rsid w:val="00EE4406"/>
    <w:rsid w:val="00EE5D6A"/>
    <w:rsid w:val="00EE7917"/>
    <w:rsid w:val="00EF13CD"/>
    <w:rsid w:val="00F026BD"/>
    <w:rsid w:val="00F038D0"/>
    <w:rsid w:val="00F03AD5"/>
    <w:rsid w:val="00F20074"/>
    <w:rsid w:val="00F20391"/>
    <w:rsid w:val="00F22D62"/>
    <w:rsid w:val="00F30827"/>
    <w:rsid w:val="00F3118D"/>
    <w:rsid w:val="00F331FD"/>
    <w:rsid w:val="00F3594D"/>
    <w:rsid w:val="00F412A6"/>
    <w:rsid w:val="00F43756"/>
    <w:rsid w:val="00F502EC"/>
    <w:rsid w:val="00F65BF7"/>
    <w:rsid w:val="00F70571"/>
    <w:rsid w:val="00F75935"/>
    <w:rsid w:val="00F840E9"/>
    <w:rsid w:val="00FA16ED"/>
    <w:rsid w:val="00FB00E2"/>
    <w:rsid w:val="00FC7BA8"/>
    <w:rsid w:val="00FD1154"/>
    <w:rsid w:val="00FD7434"/>
    <w:rsid w:val="00FE0B9F"/>
    <w:rsid w:val="00FE2BC7"/>
    <w:rsid w:val="00FE4FEE"/>
    <w:rsid w:val="00FF367F"/>
    <w:rsid w:val="00FF390F"/>
    <w:rsid w:val="00FF7A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54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RAH_FT_Fließtext"/>
    <w:qFormat/>
    <w:rsid w:val="007C1B55"/>
    <w:pPr>
      <w:jc w:val="both"/>
    </w:pPr>
    <w:rPr>
      <w:rFonts w:ascii="Arial" w:hAnsi="Arial" w:cs="Arial"/>
      <w:sz w:val="20"/>
      <w:szCs w:val="20"/>
    </w:rPr>
  </w:style>
  <w:style w:type="paragraph" w:styleId="berschrift3">
    <w:name w:val="heading 3"/>
    <w:basedOn w:val="Standard"/>
    <w:next w:val="Standard"/>
    <w:link w:val="berschrift3Zchn"/>
    <w:uiPriority w:val="9"/>
    <w:semiHidden/>
    <w:unhideWhenUsed/>
    <w:qFormat/>
    <w:rsid w:val="00BB0E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87CD9"/>
    <w:pPr>
      <w:spacing w:after="0" w:line="240" w:lineRule="auto"/>
      <w:jc w:val="both"/>
    </w:pPr>
    <w:rPr>
      <w:rFonts w:ascii="Arial" w:hAnsi="Arial" w:cs="Arial"/>
      <w:sz w:val="20"/>
      <w:szCs w:val="20"/>
    </w:rPr>
  </w:style>
  <w:style w:type="paragraph" w:customStyle="1" w:styleId="RAHTTitel">
    <w:name w:val="RAH_T_Titel"/>
    <w:basedOn w:val="Standard"/>
    <w:link w:val="RAHTTitelZchn"/>
    <w:qFormat/>
    <w:rsid w:val="005358B2"/>
    <w:rPr>
      <w:b/>
      <w:sz w:val="32"/>
      <w:szCs w:val="32"/>
    </w:rPr>
  </w:style>
  <w:style w:type="paragraph" w:styleId="Listenabsatz">
    <w:name w:val="List Paragraph"/>
    <w:basedOn w:val="Standard"/>
    <w:uiPriority w:val="34"/>
    <w:rsid w:val="005358B2"/>
    <w:pPr>
      <w:ind w:left="720"/>
      <w:contextualSpacing/>
    </w:pPr>
  </w:style>
  <w:style w:type="character" w:customStyle="1" w:styleId="RAHTTitelZchn">
    <w:name w:val="RAH_T_Titel Zchn"/>
    <w:basedOn w:val="Absatz-Standardschriftart"/>
    <w:link w:val="RAHTTitel"/>
    <w:rsid w:val="005358B2"/>
    <w:rPr>
      <w:rFonts w:ascii="Arial" w:hAnsi="Arial" w:cs="Arial"/>
      <w:b/>
      <w:sz w:val="32"/>
      <w:szCs w:val="32"/>
    </w:rPr>
  </w:style>
  <w:style w:type="paragraph" w:customStyle="1" w:styleId="RAH1berschrift1">
    <w:name w:val="RAH_Ü1_Überschrift_1"/>
    <w:basedOn w:val="Standard"/>
    <w:next w:val="Standard"/>
    <w:link w:val="RAH1berschrift1Zchn"/>
    <w:qFormat/>
    <w:rsid w:val="00926CE5"/>
    <w:pPr>
      <w:keepNext/>
      <w:spacing w:before="600"/>
    </w:pPr>
    <w:rPr>
      <w:b/>
      <w:sz w:val="24"/>
      <w:szCs w:val="24"/>
    </w:rPr>
  </w:style>
  <w:style w:type="paragraph" w:customStyle="1" w:styleId="RAH2berschrift2">
    <w:name w:val="RAH_Ü2_Überschrift_2"/>
    <w:basedOn w:val="Standard"/>
    <w:next w:val="Standard"/>
    <w:link w:val="RAH2berschrift2Zchn"/>
    <w:qFormat/>
    <w:rsid w:val="00926CE5"/>
    <w:pPr>
      <w:keepNext/>
      <w:spacing w:before="480"/>
    </w:pPr>
    <w:rPr>
      <w:b/>
    </w:rPr>
  </w:style>
  <w:style w:type="character" w:customStyle="1" w:styleId="RAH1berschrift1Zchn">
    <w:name w:val="RAH_Ü1_Überschrift_1 Zchn"/>
    <w:basedOn w:val="Absatz-Standardschriftart"/>
    <w:link w:val="RAH1berschrift1"/>
    <w:rsid w:val="00926CE5"/>
    <w:rPr>
      <w:rFonts w:ascii="Arial" w:hAnsi="Arial" w:cs="Arial"/>
      <w:b/>
      <w:sz w:val="24"/>
      <w:szCs w:val="24"/>
    </w:rPr>
  </w:style>
  <w:style w:type="character" w:customStyle="1" w:styleId="RAH2berschrift2Zchn">
    <w:name w:val="RAH_Ü2_Überschrift_2 Zchn"/>
    <w:basedOn w:val="Absatz-Standardschriftart"/>
    <w:link w:val="RAH2berschrift2"/>
    <w:rsid w:val="00926CE5"/>
    <w:rPr>
      <w:rFonts w:ascii="Arial" w:hAnsi="Arial" w:cs="Arial"/>
      <w:b/>
      <w:sz w:val="20"/>
      <w:szCs w:val="20"/>
    </w:rPr>
  </w:style>
  <w:style w:type="character" w:styleId="Link">
    <w:name w:val="Hyperlink"/>
    <w:basedOn w:val="Absatz-Standardschriftart"/>
    <w:uiPriority w:val="99"/>
    <w:unhideWhenUsed/>
    <w:rsid w:val="00987CD9"/>
    <w:rPr>
      <w:color w:val="0000FF" w:themeColor="hyperlink"/>
      <w:u w:val="single"/>
    </w:rPr>
  </w:style>
  <w:style w:type="paragraph" w:styleId="Funotentext">
    <w:name w:val="footnote text"/>
    <w:basedOn w:val="Standard"/>
    <w:link w:val="FunotentextZchn"/>
    <w:uiPriority w:val="99"/>
    <w:unhideWhenUsed/>
    <w:rsid w:val="002A3D3A"/>
    <w:pPr>
      <w:spacing w:after="0" w:line="240" w:lineRule="auto"/>
    </w:pPr>
    <w:rPr>
      <w:sz w:val="16"/>
    </w:rPr>
  </w:style>
  <w:style w:type="character" w:customStyle="1" w:styleId="FunotentextZchn">
    <w:name w:val="Fußnotentext Zchn"/>
    <w:basedOn w:val="Absatz-Standardschriftart"/>
    <w:link w:val="Funotentext"/>
    <w:uiPriority w:val="99"/>
    <w:rsid w:val="002A3D3A"/>
    <w:rPr>
      <w:rFonts w:ascii="Arial" w:hAnsi="Arial" w:cs="Arial"/>
      <w:sz w:val="16"/>
      <w:szCs w:val="20"/>
    </w:rPr>
  </w:style>
  <w:style w:type="character" w:styleId="Funotenzeichen">
    <w:name w:val="footnote reference"/>
    <w:basedOn w:val="Absatz-Standardschriftart"/>
    <w:uiPriority w:val="99"/>
    <w:semiHidden/>
    <w:unhideWhenUsed/>
    <w:rsid w:val="00AC5E77"/>
    <w:rPr>
      <w:vertAlign w:val="superscript"/>
    </w:rPr>
  </w:style>
  <w:style w:type="paragraph" w:customStyle="1" w:styleId="RAHAMAnmerkung">
    <w:name w:val="RAH_AM_Anmerkung"/>
    <w:basedOn w:val="Standard"/>
    <w:link w:val="RAHAMAnmerkungZchn"/>
    <w:qFormat/>
    <w:rsid w:val="007B295B"/>
    <w:rPr>
      <w:i/>
      <w:sz w:val="16"/>
      <w:szCs w:val="16"/>
    </w:rPr>
  </w:style>
  <w:style w:type="character" w:customStyle="1" w:styleId="RAHAMAnmerkungZchn">
    <w:name w:val="RAH_AM_Anmerkung Zchn"/>
    <w:basedOn w:val="Absatz-Standardschriftart"/>
    <w:link w:val="RAHAMAnmerkung"/>
    <w:rsid w:val="007B295B"/>
    <w:rPr>
      <w:rFonts w:ascii="Arial" w:hAnsi="Arial" w:cs="Arial"/>
      <w:i/>
      <w:sz w:val="16"/>
      <w:szCs w:val="16"/>
    </w:rPr>
  </w:style>
  <w:style w:type="paragraph" w:styleId="Kopfzeile">
    <w:name w:val="header"/>
    <w:basedOn w:val="Standard"/>
    <w:link w:val="KopfzeileZchn"/>
    <w:uiPriority w:val="99"/>
    <w:unhideWhenUsed/>
    <w:rsid w:val="004619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9C6"/>
    <w:rPr>
      <w:rFonts w:ascii="Arial" w:hAnsi="Arial" w:cs="Arial"/>
      <w:sz w:val="20"/>
      <w:szCs w:val="20"/>
    </w:rPr>
  </w:style>
  <w:style w:type="paragraph" w:styleId="Fuzeile">
    <w:name w:val="footer"/>
    <w:basedOn w:val="Standard"/>
    <w:link w:val="FuzeileZchn"/>
    <w:uiPriority w:val="99"/>
    <w:unhideWhenUsed/>
    <w:rsid w:val="004619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9C6"/>
    <w:rPr>
      <w:rFonts w:ascii="Arial" w:hAnsi="Arial" w:cs="Arial"/>
      <w:sz w:val="20"/>
      <w:szCs w:val="20"/>
    </w:rPr>
  </w:style>
  <w:style w:type="paragraph" w:styleId="Sprechblasentext">
    <w:name w:val="Balloon Text"/>
    <w:basedOn w:val="Standard"/>
    <w:link w:val="SprechblasentextZchn"/>
    <w:uiPriority w:val="99"/>
    <w:semiHidden/>
    <w:unhideWhenUsed/>
    <w:rsid w:val="00461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9C6"/>
    <w:rPr>
      <w:rFonts w:ascii="Tahoma" w:hAnsi="Tahoma" w:cs="Tahoma"/>
      <w:sz w:val="16"/>
      <w:szCs w:val="16"/>
    </w:rPr>
  </w:style>
  <w:style w:type="table" w:styleId="Tabellenraster">
    <w:name w:val="Table Grid"/>
    <w:basedOn w:val="NormaleTabelle"/>
    <w:uiPriority w:val="59"/>
    <w:rsid w:val="00461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3B32F8"/>
    <w:rPr>
      <w:sz w:val="18"/>
      <w:szCs w:val="18"/>
    </w:rPr>
  </w:style>
  <w:style w:type="paragraph" w:styleId="Kommentartext">
    <w:name w:val="annotation text"/>
    <w:basedOn w:val="Standard"/>
    <w:link w:val="KommentartextZchn"/>
    <w:uiPriority w:val="99"/>
    <w:semiHidden/>
    <w:unhideWhenUsed/>
    <w:rsid w:val="003B32F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B32F8"/>
    <w:rPr>
      <w:rFonts w:ascii="Arial" w:hAnsi="Arial" w:cs="Arial"/>
      <w:sz w:val="24"/>
      <w:szCs w:val="24"/>
    </w:rPr>
  </w:style>
  <w:style w:type="paragraph" w:styleId="Kommentarthema">
    <w:name w:val="annotation subject"/>
    <w:basedOn w:val="Kommentartext"/>
    <w:next w:val="Kommentartext"/>
    <w:link w:val="KommentarthemaZchn"/>
    <w:uiPriority w:val="99"/>
    <w:semiHidden/>
    <w:unhideWhenUsed/>
    <w:rsid w:val="003B32F8"/>
    <w:rPr>
      <w:b/>
      <w:bCs/>
      <w:sz w:val="20"/>
      <w:szCs w:val="20"/>
    </w:rPr>
  </w:style>
  <w:style w:type="character" w:customStyle="1" w:styleId="KommentarthemaZchn">
    <w:name w:val="Kommentarthema Zchn"/>
    <w:basedOn w:val="KommentartextZchn"/>
    <w:link w:val="Kommentarthema"/>
    <w:uiPriority w:val="99"/>
    <w:semiHidden/>
    <w:rsid w:val="003B32F8"/>
    <w:rPr>
      <w:rFonts w:ascii="Arial" w:hAnsi="Arial" w:cs="Arial"/>
      <w:b/>
      <w:bCs/>
      <w:sz w:val="20"/>
      <w:szCs w:val="20"/>
    </w:rPr>
  </w:style>
  <w:style w:type="paragraph" w:customStyle="1" w:styleId="Formulartext">
    <w:name w:val="Formulartext"/>
    <w:basedOn w:val="Standard"/>
    <w:link w:val="FormulartextZchnZchn"/>
    <w:uiPriority w:val="99"/>
    <w:rsid w:val="00E53E7C"/>
    <w:pPr>
      <w:spacing w:after="0" w:line="240" w:lineRule="auto"/>
    </w:pPr>
    <w:rPr>
      <w:rFonts w:eastAsia="Times New Roman"/>
      <w:sz w:val="18"/>
    </w:rPr>
  </w:style>
  <w:style w:type="character" w:customStyle="1" w:styleId="FormulartextZchnZchn">
    <w:name w:val="Formulartext Zchn Zchn"/>
    <w:basedOn w:val="Absatz-Standardschriftart"/>
    <w:link w:val="Formulartext"/>
    <w:uiPriority w:val="99"/>
    <w:locked/>
    <w:rsid w:val="00E53E7C"/>
    <w:rPr>
      <w:rFonts w:ascii="Arial" w:eastAsia="Times New Roman" w:hAnsi="Arial" w:cs="Arial"/>
      <w:sz w:val="18"/>
      <w:szCs w:val="20"/>
    </w:rPr>
  </w:style>
  <w:style w:type="character" w:customStyle="1" w:styleId="berschrift3Zchn">
    <w:name w:val="Überschrift 3 Zchn"/>
    <w:basedOn w:val="Absatz-Standardschriftart"/>
    <w:link w:val="berschrift3"/>
    <w:uiPriority w:val="9"/>
    <w:semiHidden/>
    <w:rsid w:val="00BB0E74"/>
    <w:rPr>
      <w:rFonts w:asciiTheme="majorHAnsi" w:eastAsiaTheme="majorEastAsia" w:hAnsiTheme="majorHAnsi" w:cstheme="majorBidi"/>
      <w:b/>
      <w:bCs/>
      <w:color w:val="4F81BD" w:themeColor="accent1"/>
      <w:sz w:val="20"/>
      <w:szCs w:val="20"/>
    </w:rPr>
  </w:style>
  <w:style w:type="paragraph" w:styleId="berarbeitung">
    <w:name w:val="Revision"/>
    <w:hidden/>
    <w:uiPriority w:val="99"/>
    <w:semiHidden/>
    <w:rsid w:val="002F2301"/>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8ED0-ED1C-F04C-B5D5-EF86083B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9037</Characters>
  <Application>Microsoft Macintosh Word</Application>
  <DocSecurity>0</DocSecurity>
  <Lines>200</Lines>
  <Paragraphs>91</Paragraphs>
  <ScaleCrop>false</ScaleCrop>
  <HeadingPairs>
    <vt:vector size="2" baseType="variant">
      <vt:variant>
        <vt:lpstr>Titel</vt:lpstr>
      </vt:variant>
      <vt:variant>
        <vt:i4>1</vt:i4>
      </vt:variant>
    </vt:vector>
  </HeadingPairs>
  <TitlesOfParts>
    <vt:vector size="1" baseType="lpstr">
      <vt:lpstr>Vertraulichkeitsvereinbarung (gegenseitig)</vt:lpstr>
    </vt:vector>
  </TitlesOfParts>
  <Manager/>
  <Company>comp/lex - Beratung im IT-Recht, Lindwurmstr. 10, 80337 München</Company>
  <LinksUpToDate>false</LinksUpToDate>
  <CharactersWithSpaces>10220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Vertraulichkeitsvereinbarung (gegenseitig)</dc:title>
  <dc:subject/>
  <dc:creator>Dr. Jochen Notholt</dc:creator>
  <cp:keywords/>
  <dc:description/>
  <cp:lastModifiedBy>Jochen Notholt</cp:lastModifiedBy>
  <cp:revision>4</cp:revision>
  <cp:lastPrinted>2017-01-04T15:18:00Z</cp:lastPrinted>
  <dcterms:created xsi:type="dcterms:W3CDTF">2017-01-04T16:11:00Z</dcterms:created>
  <dcterms:modified xsi:type="dcterms:W3CDTF">2017-01-05T09:06:00Z</dcterms:modified>
  <cp:category>Vertragsmuster</cp:category>
</cp:coreProperties>
</file>